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AA6E" w14:textId="790E638C" w:rsidR="009D1255" w:rsidRPr="009D1255" w:rsidRDefault="009D1255" w:rsidP="009D1255">
      <w:pPr>
        <w:pStyle w:val="BodyText"/>
        <w:spacing w:before="54"/>
        <w:jc w:val="center"/>
        <w:rPr>
          <w:b/>
          <w:iCs/>
          <w:sz w:val="36"/>
          <w:szCs w:val="36"/>
        </w:rPr>
      </w:pPr>
      <w:r w:rsidRPr="009D1255">
        <w:rPr>
          <w:b/>
          <w:i/>
          <w:noProof/>
        </w:rPr>
        <mc:AlternateContent>
          <mc:Choice Requires="wps">
            <w:drawing>
              <wp:anchor distT="45720" distB="45720" distL="114300" distR="114300" simplePos="0" relativeHeight="251659264" behindDoc="0" locked="0" layoutInCell="1" allowOverlap="1" wp14:anchorId="182B564B" wp14:editId="1E8A057A">
                <wp:simplePos x="0" y="0"/>
                <wp:positionH relativeFrom="column">
                  <wp:posOffset>174625</wp:posOffset>
                </wp:positionH>
                <wp:positionV relativeFrom="paragraph">
                  <wp:posOffset>51435</wp:posOffset>
                </wp:positionV>
                <wp:extent cx="1762125" cy="9144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914400"/>
                        </a:xfrm>
                        <a:prstGeom prst="rect">
                          <a:avLst/>
                        </a:prstGeom>
                        <a:solidFill>
                          <a:srgbClr val="FFFFFF"/>
                        </a:solidFill>
                        <a:ln w="9525">
                          <a:noFill/>
                          <a:miter lim="800000"/>
                          <a:headEnd/>
                          <a:tailEnd/>
                        </a:ln>
                      </wps:spPr>
                      <wps:txbx>
                        <w:txbxContent>
                          <w:p w14:paraId="63AF39A0" w14:textId="24145F26" w:rsidR="009D1255" w:rsidRDefault="0090188A">
                            <w:r>
                              <w:rPr>
                                <w:noProof/>
                              </w:rPr>
                              <w:drawing>
                                <wp:inline distT="0" distB="0" distL="0" distR="0" wp14:anchorId="3C92E7C2" wp14:editId="6AD1C4BB">
                                  <wp:extent cx="1290320" cy="814070"/>
                                  <wp:effectExtent l="0" t="0" r="5080" b="50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90320" cy="814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B564B" id="_x0000_t202" coordsize="21600,21600" o:spt="202" path="m,l,21600r21600,l21600,xe">
                <v:stroke joinstyle="miter"/>
                <v:path gradientshapeok="t" o:connecttype="rect"/>
              </v:shapetype>
              <v:shape id="Text Box 2" o:spid="_x0000_s1026" type="#_x0000_t202" style="position:absolute;left:0;text-align:left;margin-left:13.75pt;margin-top:4.05pt;width:138.7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eKCgIAAPYDAAAOAAAAZHJzL2Uyb0RvYy54bWysU8Fu2zAMvQ/YPwi6L3aCpO2MOEWXLsOA&#10;rhvQ7QNkWY6FyaJGKbGzrx8lu2nQ3Yb5IIgm+Ug+Pq1vh86wo0KvwZZ8Pss5U1ZCre2+5D++797d&#10;cOaDsLUwYFXJT8rz283bN+veFWoBLZhaISMQ64velbwNwRVZ5mWrOuFn4JQlZwPYiUAm7rMaRU/o&#10;nckWeX6V9YC1Q5DKe/p7Pzr5JuE3jZLha9N4FZgpOfUW0onprOKZbdai2KNwrZZTG+IfuuiEtlT0&#10;DHUvgmAH1H9BdVoieGjCTEKXQdNoqdIMNM08fzXNUyucSrMQOd6dafL/D1Y+Hp/cN2Rh+AADLTAN&#10;4d0DyJ+eWdi2wu7VHSL0rRI1FZ5HyrLe+WJKjVT7wkeQqv8CNS1ZHAIkoKHBLrJCczJCpwWczqSr&#10;ITAZS15fLeaLFWeSfO/ny2WetpKJ4jnboQ+fFHQsXkqOtNSELo4PPsRuRPEcEot5MLreaWOSgftq&#10;a5AdBQlgl740wKswY1lP1VfUR8yyEPOTNjodSKBGdyW/yeM3Siay8dHWKSQIbcY7dWLsRE9kZOQm&#10;DNVAgZGmCuoTEYUwCpEeDl1awN+c9STCkvtfB4GKM/PZEtmJDlJtMpar6wUxiJee6tIjrCSokgfO&#10;xus2JKWPE93RUhqd+HrpZOqVxJVonB5CVO+lnaJenuvmDwAAAP//AwBQSwMEFAAGAAgAAAAhAOhb&#10;sJ3cAAAACAEAAA8AAABkcnMvZG93bnJldi54bWxMj9FOg0AQRd9N/IfNmPhi7AJKqcjSqInG19Z+&#10;wABTILKzhN0W+veOT/o4uSd3zi22ix3UmSbfOzYQryJQxLVrem4NHL7e7zegfEBucHBMBi7kYVte&#10;XxWYN27mHZ33oVVSwj5HA10IY661rzuy6FduJJbs6CaLQc6p1c2Es5TbQSdRtNYWe5YPHY701lH9&#10;vT9ZA8fP+S59mquPcMh2j+tX7LPKXYy5vVlenkEFWsIfDL/6og6lOFXuxI1Xg4EkS4U0sIlBSfwQ&#10;pTKtEi5NYtBlof8PKH8AAAD//wMAUEsBAi0AFAAGAAgAAAAhALaDOJL+AAAA4QEAABMAAAAAAAAA&#10;AAAAAAAAAAAAAFtDb250ZW50X1R5cGVzXS54bWxQSwECLQAUAAYACAAAACEAOP0h/9YAAACUAQAA&#10;CwAAAAAAAAAAAAAAAAAvAQAAX3JlbHMvLnJlbHNQSwECLQAUAAYACAAAACEAsOrXigoCAAD2AwAA&#10;DgAAAAAAAAAAAAAAAAAuAgAAZHJzL2Uyb0RvYy54bWxQSwECLQAUAAYACAAAACEA6FuwndwAAAAI&#10;AQAADwAAAAAAAAAAAAAAAABkBAAAZHJzL2Rvd25yZXYueG1sUEsFBgAAAAAEAAQA8wAAAG0FAAAA&#10;AA==&#10;" stroked="f">
                <v:textbox>
                  <w:txbxContent>
                    <w:p w14:paraId="63AF39A0" w14:textId="24145F26" w:rsidR="009D1255" w:rsidRDefault="0090188A">
                      <w:r>
                        <w:rPr>
                          <w:noProof/>
                        </w:rPr>
                        <w:drawing>
                          <wp:inline distT="0" distB="0" distL="0" distR="0" wp14:anchorId="3C92E7C2" wp14:editId="6AD1C4BB">
                            <wp:extent cx="1290320" cy="814070"/>
                            <wp:effectExtent l="0" t="0" r="5080" b="50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90320" cy="814070"/>
                                    </a:xfrm>
                                    <a:prstGeom prst="rect">
                                      <a:avLst/>
                                    </a:prstGeom>
                                    <a:noFill/>
                                    <a:ln>
                                      <a:noFill/>
                                    </a:ln>
                                  </pic:spPr>
                                </pic:pic>
                              </a:graphicData>
                            </a:graphic>
                          </wp:inline>
                        </w:drawing>
                      </w:r>
                    </w:p>
                  </w:txbxContent>
                </v:textbox>
                <w10:wrap type="square"/>
              </v:shape>
            </w:pict>
          </mc:Fallback>
        </mc:AlternateContent>
      </w:r>
      <w:r w:rsidRPr="009D1255">
        <w:rPr>
          <w:b/>
          <w:iCs/>
          <w:sz w:val="36"/>
          <w:szCs w:val="36"/>
        </w:rPr>
        <w:t>LANDFORD PARISH COUNCIL – RISK ASSESSMENT</w:t>
      </w:r>
    </w:p>
    <w:p w14:paraId="2B12BF83" w14:textId="1BE6B263" w:rsidR="009D1255" w:rsidRPr="009D1255" w:rsidRDefault="009D1255" w:rsidP="009D1255">
      <w:pPr>
        <w:pStyle w:val="BodyText"/>
        <w:spacing w:before="54"/>
        <w:jc w:val="center"/>
        <w:rPr>
          <w:b/>
          <w:iCs/>
          <w:color w:val="FF0000"/>
          <w:sz w:val="36"/>
          <w:szCs w:val="36"/>
        </w:rPr>
      </w:pPr>
      <w:r w:rsidRPr="009D1255">
        <w:rPr>
          <w:b/>
          <w:iCs/>
          <w:color w:val="FF0000"/>
          <w:sz w:val="36"/>
          <w:szCs w:val="36"/>
        </w:rPr>
        <w:t>ADOPTED BY FULL COUNCIL - XXXXX</w:t>
      </w:r>
    </w:p>
    <w:p w14:paraId="3653718C" w14:textId="453E3776" w:rsidR="009D1255" w:rsidRPr="009D1255" w:rsidRDefault="009D1255" w:rsidP="009D1255">
      <w:pPr>
        <w:pStyle w:val="BodyText"/>
        <w:spacing w:before="54"/>
        <w:jc w:val="center"/>
        <w:rPr>
          <w:b/>
          <w:iCs/>
          <w:sz w:val="36"/>
          <w:szCs w:val="36"/>
        </w:rPr>
      </w:pPr>
    </w:p>
    <w:p w14:paraId="1A0D3B52" w14:textId="77777777" w:rsidR="00BE6199" w:rsidRDefault="00BE6199" w:rsidP="00BE6199">
      <w:pPr>
        <w:pStyle w:val="BodyText"/>
        <w:spacing w:line="266" w:lineRule="exact"/>
        <w:rPr>
          <w:rFonts w:ascii="Arial" w:hAnsi="Arial" w:cs="Arial"/>
          <w:spacing w:val="-2"/>
          <w:sz w:val="20"/>
          <w:szCs w:val="20"/>
          <w:u w:val="single"/>
        </w:rPr>
      </w:pPr>
    </w:p>
    <w:p w14:paraId="122640CA" w14:textId="46228107" w:rsidR="009D1255" w:rsidRPr="00222940" w:rsidRDefault="003A327F" w:rsidP="00BE6199">
      <w:pPr>
        <w:pStyle w:val="BodyText"/>
        <w:spacing w:line="266" w:lineRule="exact"/>
        <w:ind w:left="284"/>
        <w:rPr>
          <w:rFonts w:ascii="Arial" w:hAnsi="Arial" w:cs="Arial"/>
          <w:sz w:val="20"/>
          <w:szCs w:val="20"/>
        </w:rPr>
      </w:pPr>
      <w:r w:rsidRPr="00222940">
        <w:rPr>
          <w:rFonts w:ascii="Arial" w:hAnsi="Arial" w:cs="Arial"/>
          <w:spacing w:val="-2"/>
          <w:sz w:val="20"/>
          <w:szCs w:val="20"/>
          <w:u w:val="single"/>
        </w:rPr>
        <w:t>INTRODUCTION AND PURPOSE</w:t>
      </w:r>
    </w:p>
    <w:p w14:paraId="6A15170F" w14:textId="77777777" w:rsidR="00BE6199" w:rsidRDefault="00BE6199" w:rsidP="009D1255">
      <w:pPr>
        <w:pStyle w:val="BodyText"/>
        <w:spacing w:line="263" w:lineRule="exact"/>
        <w:ind w:left="228"/>
      </w:pPr>
    </w:p>
    <w:p w14:paraId="60903E8D" w14:textId="63E4F135" w:rsidR="009D1255" w:rsidRPr="00A90ECE" w:rsidRDefault="009D1255" w:rsidP="009D1255">
      <w:pPr>
        <w:pStyle w:val="BodyText"/>
        <w:spacing w:line="263" w:lineRule="exact"/>
        <w:ind w:left="228"/>
        <w:rPr>
          <w:rFonts w:ascii="Arial" w:hAnsi="Arial" w:cs="Arial"/>
          <w:spacing w:val="-4"/>
          <w:sz w:val="20"/>
          <w:szCs w:val="20"/>
        </w:rPr>
      </w:pPr>
      <w:r w:rsidRPr="00A90ECE">
        <w:rPr>
          <w:rFonts w:ascii="Arial" w:hAnsi="Arial" w:cs="Arial"/>
          <w:sz w:val="20"/>
          <w:szCs w:val="20"/>
        </w:rPr>
        <w:t>This</w:t>
      </w:r>
      <w:r w:rsidRPr="00A90ECE">
        <w:rPr>
          <w:rFonts w:ascii="Arial" w:hAnsi="Arial" w:cs="Arial"/>
          <w:spacing w:val="-5"/>
          <w:sz w:val="20"/>
          <w:szCs w:val="20"/>
        </w:rPr>
        <w:t xml:space="preserve"> </w:t>
      </w:r>
      <w:r w:rsidRPr="00A90ECE">
        <w:rPr>
          <w:rFonts w:ascii="Arial" w:hAnsi="Arial" w:cs="Arial"/>
          <w:sz w:val="20"/>
          <w:szCs w:val="20"/>
        </w:rPr>
        <w:t>document</w:t>
      </w:r>
      <w:r w:rsidRPr="00A90ECE">
        <w:rPr>
          <w:rFonts w:ascii="Arial" w:hAnsi="Arial" w:cs="Arial"/>
          <w:spacing w:val="-8"/>
          <w:sz w:val="20"/>
          <w:szCs w:val="20"/>
        </w:rPr>
        <w:t xml:space="preserve"> </w:t>
      </w:r>
      <w:r w:rsidRPr="00A90ECE">
        <w:rPr>
          <w:rFonts w:ascii="Arial" w:hAnsi="Arial" w:cs="Arial"/>
          <w:sz w:val="20"/>
          <w:szCs w:val="20"/>
        </w:rPr>
        <w:t>is</w:t>
      </w:r>
      <w:r w:rsidRPr="00A90ECE">
        <w:rPr>
          <w:rFonts w:ascii="Arial" w:hAnsi="Arial" w:cs="Arial"/>
          <w:spacing w:val="-4"/>
          <w:sz w:val="20"/>
          <w:szCs w:val="20"/>
        </w:rPr>
        <w:t xml:space="preserve"> </w:t>
      </w:r>
      <w:r w:rsidRPr="00A90ECE">
        <w:rPr>
          <w:rFonts w:ascii="Arial" w:hAnsi="Arial" w:cs="Arial"/>
          <w:sz w:val="20"/>
          <w:szCs w:val="20"/>
        </w:rPr>
        <w:t>designed</w:t>
      </w:r>
      <w:r w:rsidRPr="00A90ECE">
        <w:rPr>
          <w:rFonts w:ascii="Arial" w:hAnsi="Arial" w:cs="Arial"/>
          <w:spacing w:val="-6"/>
          <w:sz w:val="20"/>
          <w:szCs w:val="20"/>
        </w:rPr>
        <w:t xml:space="preserve"> </w:t>
      </w:r>
      <w:r w:rsidRPr="00A90ECE">
        <w:rPr>
          <w:rFonts w:ascii="Arial" w:hAnsi="Arial" w:cs="Arial"/>
          <w:sz w:val="20"/>
          <w:szCs w:val="20"/>
        </w:rPr>
        <w:t>to</w:t>
      </w:r>
      <w:r w:rsidRPr="00A90ECE">
        <w:rPr>
          <w:rFonts w:ascii="Arial" w:hAnsi="Arial" w:cs="Arial"/>
          <w:spacing w:val="-6"/>
          <w:sz w:val="20"/>
          <w:szCs w:val="20"/>
        </w:rPr>
        <w:t xml:space="preserve"> </w:t>
      </w:r>
      <w:r w:rsidRPr="00A90ECE">
        <w:rPr>
          <w:rFonts w:ascii="Arial" w:hAnsi="Arial" w:cs="Arial"/>
          <w:sz w:val="20"/>
          <w:szCs w:val="20"/>
        </w:rPr>
        <w:t>ensure</w:t>
      </w:r>
      <w:r w:rsidRPr="00A90ECE">
        <w:rPr>
          <w:rFonts w:ascii="Arial" w:hAnsi="Arial" w:cs="Arial"/>
          <w:spacing w:val="-4"/>
          <w:sz w:val="20"/>
          <w:szCs w:val="20"/>
        </w:rPr>
        <w:t xml:space="preserve"> </w:t>
      </w:r>
      <w:r w:rsidRPr="00A90ECE">
        <w:rPr>
          <w:rFonts w:ascii="Arial" w:hAnsi="Arial" w:cs="Arial"/>
          <w:sz w:val="20"/>
          <w:szCs w:val="20"/>
        </w:rPr>
        <w:t>the Parish</w:t>
      </w:r>
      <w:r w:rsidRPr="00A90ECE">
        <w:rPr>
          <w:rFonts w:ascii="Arial" w:hAnsi="Arial" w:cs="Arial"/>
          <w:spacing w:val="-6"/>
          <w:sz w:val="20"/>
          <w:szCs w:val="20"/>
        </w:rPr>
        <w:t xml:space="preserve"> </w:t>
      </w:r>
      <w:r w:rsidRPr="00A90ECE">
        <w:rPr>
          <w:rFonts w:ascii="Arial" w:hAnsi="Arial" w:cs="Arial"/>
          <w:sz w:val="20"/>
          <w:szCs w:val="20"/>
        </w:rPr>
        <w:t>Council</w:t>
      </w:r>
      <w:r w:rsidRPr="00A90ECE">
        <w:rPr>
          <w:rFonts w:ascii="Arial" w:hAnsi="Arial" w:cs="Arial"/>
          <w:spacing w:val="-3"/>
          <w:sz w:val="20"/>
          <w:szCs w:val="20"/>
        </w:rPr>
        <w:t xml:space="preserve"> </w:t>
      </w:r>
      <w:r w:rsidRPr="00A90ECE">
        <w:rPr>
          <w:rFonts w:ascii="Arial" w:hAnsi="Arial" w:cs="Arial"/>
          <w:sz w:val="20"/>
          <w:szCs w:val="20"/>
        </w:rPr>
        <w:t>meets</w:t>
      </w:r>
      <w:r w:rsidRPr="00A90ECE">
        <w:rPr>
          <w:rFonts w:ascii="Arial" w:hAnsi="Arial" w:cs="Arial"/>
          <w:spacing w:val="-4"/>
          <w:sz w:val="20"/>
          <w:szCs w:val="20"/>
        </w:rPr>
        <w:t xml:space="preserve"> </w:t>
      </w:r>
      <w:r w:rsidRPr="00A90ECE">
        <w:rPr>
          <w:rFonts w:ascii="Arial" w:hAnsi="Arial" w:cs="Arial"/>
          <w:sz w:val="20"/>
          <w:szCs w:val="20"/>
        </w:rPr>
        <w:t>its</w:t>
      </w:r>
      <w:r w:rsidRPr="00A90ECE">
        <w:rPr>
          <w:rFonts w:ascii="Arial" w:hAnsi="Arial" w:cs="Arial"/>
          <w:spacing w:val="-5"/>
          <w:sz w:val="20"/>
          <w:szCs w:val="20"/>
        </w:rPr>
        <w:t xml:space="preserve"> </w:t>
      </w:r>
      <w:r w:rsidRPr="00A90ECE">
        <w:rPr>
          <w:rFonts w:ascii="Arial" w:hAnsi="Arial" w:cs="Arial"/>
          <w:sz w:val="20"/>
          <w:szCs w:val="20"/>
        </w:rPr>
        <w:t>requirements</w:t>
      </w:r>
      <w:r w:rsidR="00CC49A9" w:rsidRPr="00A90ECE">
        <w:rPr>
          <w:rFonts w:ascii="Arial" w:hAnsi="Arial" w:cs="Arial"/>
          <w:sz w:val="20"/>
          <w:szCs w:val="20"/>
        </w:rPr>
        <w:t>,</w:t>
      </w:r>
      <w:r w:rsidRPr="00A90ECE">
        <w:rPr>
          <w:rFonts w:ascii="Arial" w:hAnsi="Arial" w:cs="Arial"/>
          <w:spacing w:val="-4"/>
          <w:sz w:val="20"/>
          <w:szCs w:val="20"/>
        </w:rPr>
        <w:t xml:space="preserve"> </w:t>
      </w:r>
      <w:r w:rsidR="00CC49A9" w:rsidRPr="00A90ECE">
        <w:rPr>
          <w:rFonts w:ascii="Arial" w:hAnsi="Arial" w:cs="Arial"/>
          <w:spacing w:val="-4"/>
          <w:sz w:val="20"/>
          <w:szCs w:val="20"/>
        </w:rPr>
        <w:t xml:space="preserve">as detailed in the Joint Panel on Accountability and Governance Practitioners’ Guide 2023, in respect of the </w:t>
      </w:r>
      <w:r w:rsidR="00CC49A9" w:rsidRPr="00A90ECE">
        <w:rPr>
          <w:rFonts w:ascii="Arial" w:hAnsi="Arial" w:cs="Arial"/>
          <w:b/>
          <w:bCs/>
          <w:spacing w:val="-4"/>
          <w:sz w:val="20"/>
          <w:szCs w:val="20"/>
        </w:rPr>
        <w:t>Annual Governance Statement’s Assertion 5</w:t>
      </w:r>
      <w:r w:rsidR="00CC49A9" w:rsidRPr="00A90ECE">
        <w:rPr>
          <w:rFonts w:ascii="Arial" w:hAnsi="Arial" w:cs="Arial"/>
          <w:spacing w:val="-4"/>
          <w:sz w:val="20"/>
          <w:szCs w:val="20"/>
        </w:rPr>
        <w:t xml:space="preserve"> which requires the authority to confirm that:</w:t>
      </w:r>
    </w:p>
    <w:p w14:paraId="1D51384B" w14:textId="77777777" w:rsidR="00CC49A9" w:rsidRPr="00A90ECE" w:rsidRDefault="00CC49A9" w:rsidP="009D1255">
      <w:pPr>
        <w:pStyle w:val="BodyText"/>
        <w:spacing w:line="263" w:lineRule="exact"/>
        <w:ind w:left="228"/>
        <w:rPr>
          <w:rFonts w:ascii="Arial" w:hAnsi="Arial" w:cs="Arial"/>
          <w:spacing w:val="-4"/>
          <w:sz w:val="20"/>
          <w:szCs w:val="20"/>
        </w:rPr>
      </w:pPr>
    </w:p>
    <w:p w14:paraId="432797EC" w14:textId="30ABF3A4" w:rsidR="00CC49A9" w:rsidRPr="00A90ECE" w:rsidRDefault="00CC49A9" w:rsidP="00CC49A9">
      <w:pPr>
        <w:pStyle w:val="BodyText"/>
        <w:spacing w:line="263" w:lineRule="exact"/>
        <w:ind w:left="284"/>
        <w:rPr>
          <w:rFonts w:ascii="Arial" w:hAnsi="Arial" w:cs="Arial"/>
          <w:sz w:val="20"/>
          <w:szCs w:val="20"/>
        </w:rPr>
      </w:pPr>
      <w:r w:rsidRPr="00A90ECE">
        <w:rPr>
          <w:rFonts w:ascii="Arial" w:hAnsi="Arial" w:cs="Arial"/>
          <w:sz w:val="20"/>
          <w:szCs w:val="20"/>
        </w:rPr>
        <w:t>“We carried out an assessment of the risks facing this smaller authority and took appropriate steps to manage those risks, including the introduction of internal controls and/or external insurance cover where required. “</w:t>
      </w:r>
    </w:p>
    <w:p w14:paraId="78B467ED" w14:textId="77777777" w:rsidR="00CC49A9" w:rsidRPr="00A90ECE" w:rsidRDefault="00CC49A9" w:rsidP="00CC49A9">
      <w:pPr>
        <w:pStyle w:val="BodyText"/>
        <w:spacing w:line="263" w:lineRule="exact"/>
        <w:ind w:left="284"/>
        <w:rPr>
          <w:rFonts w:ascii="Arial" w:hAnsi="Arial" w:cs="Arial"/>
          <w:sz w:val="20"/>
          <w:szCs w:val="20"/>
        </w:rPr>
      </w:pPr>
    </w:p>
    <w:p w14:paraId="4E961E0D" w14:textId="4796EEBB" w:rsidR="00CC49A9" w:rsidRPr="00A90ECE" w:rsidRDefault="00CC49A9" w:rsidP="00CC49A9">
      <w:pPr>
        <w:pStyle w:val="BodyText"/>
        <w:spacing w:line="263" w:lineRule="exact"/>
        <w:ind w:left="284"/>
        <w:rPr>
          <w:rFonts w:ascii="Arial" w:hAnsi="Arial" w:cs="Arial"/>
          <w:sz w:val="20"/>
          <w:szCs w:val="20"/>
        </w:rPr>
      </w:pPr>
      <w:r w:rsidRPr="00A90ECE">
        <w:rPr>
          <w:rFonts w:ascii="Arial" w:hAnsi="Arial" w:cs="Arial"/>
          <w:sz w:val="20"/>
          <w:szCs w:val="20"/>
        </w:rPr>
        <w:t>To warrant a positive response to this assertion, the Parish Council needs to have the following arrangements in place:</w:t>
      </w:r>
    </w:p>
    <w:p w14:paraId="7AA63423" w14:textId="213C2D1F" w:rsidR="00CC49A9" w:rsidRPr="00A90ECE" w:rsidRDefault="00CC49A9" w:rsidP="00477BCD">
      <w:pPr>
        <w:pStyle w:val="BodyText"/>
        <w:numPr>
          <w:ilvl w:val="0"/>
          <w:numId w:val="18"/>
        </w:numPr>
        <w:spacing w:line="263" w:lineRule="exact"/>
        <w:rPr>
          <w:rFonts w:ascii="Arial" w:hAnsi="Arial" w:cs="Arial"/>
          <w:sz w:val="20"/>
          <w:szCs w:val="20"/>
        </w:rPr>
      </w:pPr>
      <w:r w:rsidRPr="00A90ECE">
        <w:rPr>
          <w:rFonts w:ascii="Arial" w:hAnsi="Arial" w:cs="Arial"/>
          <w:sz w:val="20"/>
          <w:szCs w:val="20"/>
        </w:rPr>
        <w:t xml:space="preserve">Identifying and assessing risks — The Council needs to identify, </w:t>
      </w:r>
      <w:r w:rsidR="003A327F" w:rsidRPr="00A90ECE">
        <w:rPr>
          <w:rFonts w:ascii="Arial" w:hAnsi="Arial" w:cs="Arial"/>
          <w:sz w:val="20"/>
          <w:szCs w:val="20"/>
        </w:rPr>
        <w:t>assess,</w:t>
      </w:r>
      <w:r w:rsidRPr="00A90ECE">
        <w:rPr>
          <w:rFonts w:ascii="Arial" w:hAnsi="Arial" w:cs="Arial"/>
          <w:sz w:val="20"/>
          <w:szCs w:val="20"/>
        </w:rPr>
        <w:t xml:space="preserve"> and record risks associated with actions and decisions it has taken or considered taking during the year that could have financial or reputational consequences. </w:t>
      </w:r>
    </w:p>
    <w:p w14:paraId="63344124" w14:textId="369B99F5" w:rsidR="00CC49A9" w:rsidRPr="00A90ECE" w:rsidRDefault="00CC49A9" w:rsidP="00477BCD">
      <w:pPr>
        <w:pStyle w:val="BodyText"/>
        <w:numPr>
          <w:ilvl w:val="0"/>
          <w:numId w:val="18"/>
        </w:numPr>
        <w:spacing w:line="263" w:lineRule="exact"/>
        <w:rPr>
          <w:rFonts w:ascii="Arial" w:hAnsi="Arial" w:cs="Arial"/>
          <w:sz w:val="20"/>
          <w:szCs w:val="20"/>
        </w:rPr>
      </w:pPr>
      <w:r w:rsidRPr="00A90ECE">
        <w:rPr>
          <w:rFonts w:ascii="Arial" w:hAnsi="Arial" w:cs="Arial"/>
          <w:sz w:val="20"/>
          <w:szCs w:val="20"/>
        </w:rPr>
        <w:t xml:space="preserve">Addressing risks — Having identified, </w:t>
      </w:r>
      <w:r w:rsidR="003A327F" w:rsidRPr="00A90ECE">
        <w:rPr>
          <w:rFonts w:ascii="Arial" w:hAnsi="Arial" w:cs="Arial"/>
          <w:sz w:val="20"/>
          <w:szCs w:val="20"/>
        </w:rPr>
        <w:t>assessed,</w:t>
      </w:r>
      <w:r w:rsidRPr="00A90ECE">
        <w:rPr>
          <w:rFonts w:ascii="Arial" w:hAnsi="Arial" w:cs="Arial"/>
          <w:sz w:val="20"/>
          <w:szCs w:val="20"/>
        </w:rPr>
        <w:t xml:space="preserve"> and recorded the risks, the Council needs to address them by ensuring that appropriate measures are in place to mitigate and manage risk. This might include the introduction of internal controls and/or appropriate use of insurance cover. </w:t>
      </w:r>
    </w:p>
    <w:p w14:paraId="01EB28BB" w14:textId="7405B573" w:rsidR="00CC49A9" w:rsidRPr="00A90ECE" w:rsidRDefault="00CC49A9" w:rsidP="003A327F">
      <w:pPr>
        <w:pStyle w:val="BodyText"/>
        <w:spacing w:line="263" w:lineRule="exact"/>
        <w:ind w:left="284"/>
        <w:rPr>
          <w:rFonts w:ascii="Arial" w:hAnsi="Arial" w:cs="Arial"/>
          <w:sz w:val="20"/>
          <w:szCs w:val="20"/>
        </w:rPr>
      </w:pPr>
    </w:p>
    <w:p w14:paraId="2462DDB6" w14:textId="4D6F1BC2" w:rsidR="00222940" w:rsidRDefault="00847FC5" w:rsidP="003A327F">
      <w:pPr>
        <w:pStyle w:val="BodyText"/>
        <w:spacing w:line="263" w:lineRule="exact"/>
        <w:ind w:left="284"/>
        <w:rPr>
          <w:rFonts w:ascii="Arial" w:hAnsi="Arial" w:cs="Arial"/>
          <w:sz w:val="20"/>
          <w:szCs w:val="20"/>
        </w:rPr>
      </w:pPr>
      <w:r w:rsidRPr="00A90ECE">
        <w:rPr>
          <w:rFonts w:ascii="Arial" w:hAnsi="Arial" w:cs="Arial"/>
          <w:sz w:val="20"/>
          <w:szCs w:val="20"/>
        </w:rPr>
        <w:t xml:space="preserve">The </w:t>
      </w:r>
      <w:r>
        <w:rPr>
          <w:rFonts w:ascii="Arial" w:hAnsi="Arial" w:cs="Arial"/>
          <w:sz w:val="20"/>
          <w:szCs w:val="20"/>
        </w:rPr>
        <w:t>Council</w:t>
      </w:r>
      <w:r w:rsidRPr="00A90ECE">
        <w:rPr>
          <w:rFonts w:ascii="Arial" w:hAnsi="Arial" w:cs="Arial"/>
          <w:sz w:val="20"/>
          <w:szCs w:val="20"/>
        </w:rPr>
        <w:t xml:space="preserve"> generally, and members individually</w:t>
      </w:r>
      <w:r>
        <w:rPr>
          <w:rFonts w:ascii="Arial" w:hAnsi="Arial" w:cs="Arial"/>
          <w:sz w:val="20"/>
          <w:szCs w:val="20"/>
        </w:rPr>
        <w:t>,</w:t>
      </w:r>
      <w:r w:rsidRPr="00A90ECE">
        <w:rPr>
          <w:rFonts w:ascii="Arial" w:hAnsi="Arial" w:cs="Arial"/>
          <w:sz w:val="20"/>
          <w:szCs w:val="20"/>
        </w:rPr>
        <w:t xml:space="preserve"> are responsible for risk management. </w:t>
      </w:r>
      <w:r w:rsidR="003A327F" w:rsidRPr="00A90ECE">
        <w:rPr>
          <w:rFonts w:ascii="Arial" w:hAnsi="Arial" w:cs="Arial"/>
          <w:sz w:val="20"/>
          <w:szCs w:val="20"/>
        </w:rPr>
        <w:t>The Council is required to identify both financial and operational risks</w:t>
      </w:r>
      <w:r w:rsidR="00565900">
        <w:rPr>
          <w:rFonts w:ascii="Arial" w:hAnsi="Arial" w:cs="Arial"/>
          <w:sz w:val="20"/>
          <w:szCs w:val="20"/>
        </w:rPr>
        <w:t>, record the controls and mitigations in place</w:t>
      </w:r>
      <w:r w:rsidR="00727F82">
        <w:rPr>
          <w:rFonts w:ascii="Arial" w:hAnsi="Arial" w:cs="Arial"/>
          <w:sz w:val="20"/>
          <w:szCs w:val="20"/>
        </w:rPr>
        <w:t>, and formally report these for consideration by Councillors</w:t>
      </w:r>
      <w:r w:rsidR="00222940">
        <w:rPr>
          <w:rFonts w:ascii="Arial" w:hAnsi="Arial" w:cs="Arial"/>
          <w:sz w:val="20"/>
          <w:szCs w:val="20"/>
        </w:rPr>
        <w:t>.</w:t>
      </w:r>
    </w:p>
    <w:p w14:paraId="5A9E04EC" w14:textId="77777777" w:rsidR="00222940" w:rsidRDefault="00222940" w:rsidP="003A327F">
      <w:pPr>
        <w:pStyle w:val="BodyText"/>
        <w:spacing w:line="263" w:lineRule="exact"/>
        <w:ind w:left="284"/>
        <w:rPr>
          <w:rFonts w:ascii="Arial" w:hAnsi="Arial" w:cs="Arial"/>
          <w:sz w:val="20"/>
          <w:szCs w:val="20"/>
        </w:rPr>
      </w:pPr>
    </w:p>
    <w:p w14:paraId="489D8493" w14:textId="3AFAF323" w:rsidR="00222940" w:rsidRPr="00222940" w:rsidRDefault="00222940" w:rsidP="003A327F">
      <w:pPr>
        <w:pStyle w:val="BodyText"/>
        <w:spacing w:line="263" w:lineRule="exact"/>
        <w:ind w:left="284"/>
        <w:rPr>
          <w:rFonts w:ascii="Arial" w:hAnsi="Arial" w:cs="Arial"/>
          <w:sz w:val="20"/>
          <w:szCs w:val="20"/>
          <w:u w:val="single"/>
        </w:rPr>
      </w:pPr>
      <w:r w:rsidRPr="00222940">
        <w:rPr>
          <w:rFonts w:ascii="Arial" w:hAnsi="Arial" w:cs="Arial"/>
          <w:sz w:val="20"/>
          <w:szCs w:val="20"/>
          <w:u w:val="single"/>
        </w:rPr>
        <w:t>RISKS</w:t>
      </w:r>
    </w:p>
    <w:p w14:paraId="030D8CBE" w14:textId="77777777" w:rsidR="00222940" w:rsidRDefault="00222940" w:rsidP="003A327F">
      <w:pPr>
        <w:pStyle w:val="BodyText"/>
        <w:spacing w:line="263" w:lineRule="exact"/>
        <w:ind w:left="284"/>
        <w:rPr>
          <w:rFonts w:ascii="Arial" w:hAnsi="Arial" w:cs="Arial"/>
          <w:sz w:val="20"/>
          <w:szCs w:val="20"/>
        </w:rPr>
      </w:pPr>
    </w:p>
    <w:p w14:paraId="0DE07ACE" w14:textId="7485D5FC" w:rsidR="0067370F" w:rsidRDefault="003A327F" w:rsidP="003A327F">
      <w:pPr>
        <w:pStyle w:val="BodyText"/>
        <w:spacing w:line="263" w:lineRule="exact"/>
        <w:ind w:left="284"/>
        <w:rPr>
          <w:rFonts w:ascii="Arial" w:hAnsi="Arial" w:cs="Arial"/>
          <w:sz w:val="20"/>
          <w:szCs w:val="20"/>
        </w:rPr>
      </w:pPr>
      <w:r w:rsidRPr="00A90ECE">
        <w:rPr>
          <w:rFonts w:ascii="Arial" w:hAnsi="Arial" w:cs="Arial"/>
          <w:sz w:val="20"/>
          <w:szCs w:val="20"/>
        </w:rPr>
        <w:t>Risks are uncertain events or conditions that if they occur, will affect the</w:t>
      </w:r>
      <w:r w:rsidR="001E1CC3">
        <w:rPr>
          <w:rFonts w:ascii="Arial" w:hAnsi="Arial" w:cs="Arial"/>
          <w:sz w:val="20"/>
          <w:szCs w:val="20"/>
        </w:rPr>
        <w:t xml:space="preserve"> Council’s</w:t>
      </w:r>
      <w:r w:rsidRPr="00A90ECE">
        <w:rPr>
          <w:rFonts w:ascii="Arial" w:hAnsi="Arial" w:cs="Arial"/>
          <w:sz w:val="20"/>
          <w:szCs w:val="20"/>
        </w:rPr>
        <w:t xml:space="preserve"> ability to achieve its objectives. </w:t>
      </w:r>
      <w:r w:rsidR="000B1250">
        <w:rPr>
          <w:rFonts w:ascii="Arial" w:hAnsi="Arial" w:cs="Arial"/>
          <w:sz w:val="20"/>
          <w:szCs w:val="20"/>
        </w:rPr>
        <w:t>Some ri</w:t>
      </w:r>
      <w:r w:rsidR="000B1250" w:rsidRPr="00A90ECE">
        <w:rPr>
          <w:rFonts w:ascii="Arial" w:hAnsi="Arial" w:cs="Arial"/>
          <w:sz w:val="20"/>
          <w:szCs w:val="20"/>
        </w:rPr>
        <w:t xml:space="preserve">sks are unavoidable </w:t>
      </w:r>
      <w:r w:rsidR="000B1250">
        <w:rPr>
          <w:rFonts w:ascii="Arial" w:hAnsi="Arial" w:cs="Arial"/>
          <w:sz w:val="20"/>
          <w:szCs w:val="20"/>
        </w:rPr>
        <w:t>and</w:t>
      </w:r>
      <w:r w:rsidR="000B1250" w:rsidRPr="00A90ECE">
        <w:rPr>
          <w:rFonts w:ascii="Arial" w:hAnsi="Arial" w:cs="Arial"/>
          <w:sz w:val="20"/>
          <w:szCs w:val="20"/>
        </w:rPr>
        <w:t xml:space="preserve"> need to be managed either by mitigation or controls such that they are tolerated, treated, transferred or terminated. Insurance is a significant way of managing and reducing risks relating to property, cash and legal liability (amongst other things).</w:t>
      </w:r>
      <w:r w:rsidR="00847FC5">
        <w:rPr>
          <w:rFonts w:ascii="Arial" w:hAnsi="Arial" w:cs="Arial"/>
          <w:sz w:val="20"/>
          <w:szCs w:val="20"/>
        </w:rPr>
        <w:t xml:space="preserve"> </w:t>
      </w:r>
      <w:r w:rsidRPr="00A90ECE">
        <w:rPr>
          <w:rFonts w:ascii="Arial" w:hAnsi="Arial" w:cs="Arial"/>
          <w:sz w:val="20"/>
          <w:szCs w:val="20"/>
        </w:rPr>
        <w:t xml:space="preserve">Typical categories of risks include: </w:t>
      </w:r>
    </w:p>
    <w:p w14:paraId="19014AAF" w14:textId="59A609A2" w:rsidR="0067370F" w:rsidRDefault="003A327F" w:rsidP="00B26C8E">
      <w:pPr>
        <w:pStyle w:val="BodyText"/>
        <w:numPr>
          <w:ilvl w:val="0"/>
          <w:numId w:val="19"/>
        </w:numPr>
        <w:spacing w:line="263" w:lineRule="exact"/>
        <w:ind w:left="709" w:hanging="425"/>
        <w:rPr>
          <w:rFonts w:ascii="Arial" w:hAnsi="Arial" w:cs="Arial"/>
          <w:sz w:val="20"/>
          <w:szCs w:val="20"/>
        </w:rPr>
      </w:pPr>
      <w:r w:rsidRPr="00A90ECE">
        <w:rPr>
          <w:rFonts w:ascii="Arial" w:hAnsi="Arial" w:cs="Arial"/>
          <w:sz w:val="20"/>
          <w:szCs w:val="20"/>
        </w:rPr>
        <w:t xml:space="preserve">financial – loss of money; </w:t>
      </w:r>
    </w:p>
    <w:p w14:paraId="0B1176E1" w14:textId="2DEC74DB" w:rsidR="0067370F" w:rsidRDefault="003A327F" w:rsidP="00B26C8E">
      <w:pPr>
        <w:pStyle w:val="BodyText"/>
        <w:numPr>
          <w:ilvl w:val="0"/>
          <w:numId w:val="19"/>
        </w:numPr>
        <w:spacing w:line="263" w:lineRule="exact"/>
        <w:ind w:left="709" w:hanging="425"/>
        <w:rPr>
          <w:rFonts w:ascii="Arial" w:hAnsi="Arial" w:cs="Arial"/>
          <w:sz w:val="20"/>
          <w:szCs w:val="20"/>
        </w:rPr>
      </w:pPr>
      <w:r w:rsidRPr="00A90ECE">
        <w:rPr>
          <w:rFonts w:ascii="Arial" w:hAnsi="Arial" w:cs="Arial"/>
          <w:sz w:val="20"/>
          <w:szCs w:val="20"/>
        </w:rPr>
        <w:t xml:space="preserve">security – fraud, theft, embezzlement; </w:t>
      </w:r>
    </w:p>
    <w:p w14:paraId="00DDAFAB" w14:textId="6CA2C1C5" w:rsidR="0067370F" w:rsidRDefault="003A327F" w:rsidP="00B26C8E">
      <w:pPr>
        <w:pStyle w:val="BodyText"/>
        <w:numPr>
          <w:ilvl w:val="0"/>
          <w:numId w:val="19"/>
        </w:numPr>
        <w:spacing w:line="263" w:lineRule="exact"/>
        <w:ind w:left="709" w:hanging="425"/>
        <w:rPr>
          <w:rFonts w:ascii="Arial" w:hAnsi="Arial" w:cs="Arial"/>
          <w:sz w:val="20"/>
          <w:szCs w:val="20"/>
        </w:rPr>
      </w:pPr>
      <w:r w:rsidRPr="00A90ECE">
        <w:rPr>
          <w:rFonts w:ascii="Arial" w:hAnsi="Arial" w:cs="Arial"/>
          <w:sz w:val="20"/>
          <w:szCs w:val="20"/>
        </w:rPr>
        <w:t xml:space="preserve">property – damage to property; </w:t>
      </w:r>
    </w:p>
    <w:p w14:paraId="132A3BAB" w14:textId="3A8D6950" w:rsidR="0067370F" w:rsidRDefault="003A327F" w:rsidP="00B26C8E">
      <w:pPr>
        <w:pStyle w:val="BodyText"/>
        <w:numPr>
          <w:ilvl w:val="0"/>
          <w:numId w:val="19"/>
        </w:numPr>
        <w:spacing w:line="263" w:lineRule="exact"/>
        <w:ind w:left="709" w:hanging="425"/>
        <w:rPr>
          <w:rFonts w:ascii="Arial" w:hAnsi="Arial" w:cs="Arial"/>
          <w:sz w:val="20"/>
          <w:szCs w:val="20"/>
        </w:rPr>
      </w:pPr>
      <w:r w:rsidRPr="00A90ECE">
        <w:rPr>
          <w:rFonts w:ascii="Arial" w:hAnsi="Arial" w:cs="Arial"/>
          <w:sz w:val="20"/>
          <w:szCs w:val="20"/>
        </w:rPr>
        <w:t xml:space="preserve">legal – breaking the law or being sued; </w:t>
      </w:r>
    </w:p>
    <w:p w14:paraId="7D11D963" w14:textId="5AD02FB7" w:rsidR="0090188A" w:rsidRDefault="003A327F" w:rsidP="00B26C8E">
      <w:pPr>
        <w:pStyle w:val="BodyText"/>
        <w:numPr>
          <w:ilvl w:val="0"/>
          <w:numId w:val="19"/>
        </w:numPr>
        <w:spacing w:line="263" w:lineRule="exact"/>
        <w:ind w:left="709" w:hanging="425"/>
        <w:rPr>
          <w:rFonts w:ascii="Arial" w:hAnsi="Arial" w:cs="Arial"/>
          <w:sz w:val="20"/>
          <w:szCs w:val="20"/>
        </w:rPr>
      </w:pPr>
      <w:r w:rsidRPr="00A90ECE">
        <w:rPr>
          <w:rFonts w:ascii="Arial" w:hAnsi="Arial" w:cs="Arial"/>
          <w:sz w:val="20"/>
          <w:szCs w:val="20"/>
        </w:rPr>
        <w:t xml:space="preserve">IT – failure of IT systems or misuse or data loss; and </w:t>
      </w:r>
    </w:p>
    <w:p w14:paraId="3D32E8A3" w14:textId="07ECA66F" w:rsidR="00646BE3" w:rsidRDefault="003A327F" w:rsidP="00B26C8E">
      <w:pPr>
        <w:pStyle w:val="BodyText"/>
        <w:numPr>
          <w:ilvl w:val="0"/>
          <w:numId w:val="19"/>
        </w:numPr>
        <w:spacing w:line="263" w:lineRule="exact"/>
        <w:ind w:left="709" w:hanging="425"/>
        <w:rPr>
          <w:rFonts w:ascii="Arial" w:hAnsi="Arial" w:cs="Arial"/>
          <w:sz w:val="20"/>
          <w:szCs w:val="20"/>
        </w:rPr>
      </w:pPr>
      <w:r w:rsidRPr="00A90ECE">
        <w:rPr>
          <w:rFonts w:ascii="Arial" w:hAnsi="Arial" w:cs="Arial"/>
          <w:sz w:val="20"/>
          <w:szCs w:val="20"/>
        </w:rPr>
        <w:t xml:space="preserve">reputational – actions taken could harm the authority’s public reputation. </w:t>
      </w:r>
    </w:p>
    <w:p w14:paraId="37D19B60" w14:textId="77777777" w:rsidR="00646BE3" w:rsidRDefault="00646BE3" w:rsidP="003A327F">
      <w:pPr>
        <w:pStyle w:val="BodyText"/>
        <w:spacing w:line="263" w:lineRule="exact"/>
        <w:ind w:left="284"/>
        <w:rPr>
          <w:rFonts w:ascii="Arial" w:hAnsi="Arial" w:cs="Arial"/>
          <w:sz w:val="20"/>
          <w:szCs w:val="20"/>
        </w:rPr>
      </w:pPr>
    </w:p>
    <w:p w14:paraId="39F8119C" w14:textId="77777777" w:rsidR="009D1255" w:rsidRDefault="009D1255" w:rsidP="009D1255">
      <w:pPr>
        <w:pStyle w:val="BodyText"/>
        <w:spacing w:before="87"/>
        <w:rPr>
          <w:i/>
          <w:sz w:val="20"/>
        </w:rPr>
      </w:pPr>
    </w:p>
    <w:tbl>
      <w:tblPr>
        <w:tblW w:w="1475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4"/>
        <w:gridCol w:w="2587"/>
        <w:gridCol w:w="959"/>
        <w:gridCol w:w="7557"/>
        <w:gridCol w:w="2520"/>
      </w:tblGrid>
      <w:tr w:rsidR="009D1255" w14:paraId="2E016C3B" w14:textId="77777777" w:rsidTr="00965A8C">
        <w:trPr>
          <w:trHeight w:val="345"/>
        </w:trPr>
        <w:tc>
          <w:tcPr>
            <w:tcW w:w="14757" w:type="dxa"/>
            <w:gridSpan w:val="5"/>
            <w:shd w:val="clear" w:color="auto" w:fill="FFFF99"/>
          </w:tcPr>
          <w:p w14:paraId="7CC85F6A" w14:textId="6676E04D" w:rsidR="009D1255" w:rsidRDefault="00094252" w:rsidP="007020F9">
            <w:pPr>
              <w:pStyle w:val="TableParagraph"/>
              <w:ind w:left="64"/>
              <w:rPr>
                <w:b/>
              </w:rPr>
            </w:pPr>
            <w:r>
              <w:rPr>
                <w:b/>
              </w:rPr>
              <w:lastRenderedPageBreak/>
              <w:t xml:space="preserve">A - </w:t>
            </w:r>
            <w:r w:rsidR="009D1255">
              <w:rPr>
                <w:b/>
              </w:rPr>
              <w:t>FINANCIAL</w:t>
            </w:r>
            <w:r w:rsidR="009D1255">
              <w:rPr>
                <w:b/>
                <w:spacing w:val="-9"/>
              </w:rPr>
              <w:t xml:space="preserve"> </w:t>
            </w:r>
            <w:r w:rsidR="009D1255">
              <w:rPr>
                <w:b/>
              </w:rPr>
              <w:t>AND</w:t>
            </w:r>
            <w:r w:rsidR="009D1255">
              <w:rPr>
                <w:b/>
                <w:spacing w:val="-3"/>
              </w:rPr>
              <w:t xml:space="preserve"> </w:t>
            </w:r>
            <w:r w:rsidR="009D1255">
              <w:rPr>
                <w:b/>
                <w:spacing w:val="-2"/>
              </w:rPr>
              <w:t>MANAGEMENT</w:t>
            </w:r>
          </w:p>
        </w:tc>
      </w:tr>
      <w:tr w:rsidR="009D1255" w14:paraId="1101AA46" w14:textId="77777777" w:rsidTr="00965A8C">
        <w:trPr>
          <w:trHeight w:val="306"/>
        </w:trPr>
        <w:tc>
          <w:tcPr>
            <w:tcW w:w="1134" w:type="dxa"/>
            <w:shd w:val="clear" w:color="auto" w:fill="FFFF99"/>
          </w:tcPr>
          <w:p w14:paraId="07A1DDB1" w14:textId="77777777" w:rsidR="009D1255" w:rsidRDefault="009D1255" w:rsidP="007020F9">
            <w:pPr>
              <w:pStyle w:val="TableParagraph"/>
              <w:ind w:left="64"/>
              <w:rPr>
                <w:b/>
              </w:rPr>
            </w:pPr>
            <w:r>
              <w:rPr>
                <w:b/>
                <w:spacing w:val="-2"/>
              </w:rPr>
              <w:t>Subject</w:t>
            </w:r>
          </w:p>
        </w:tc>
        <w:tc>
          <w:tcPr>
            <w:tcW w:w="2587" w:type="dxa"/>
            <w:shd w:val="clear" w:color="auto" w:fill="FFFF99"/>
          </w:tcPr>
          <w:p w14:paraId="67C28300" w14:textId="77777777" w:rsidR="009D1255" w:rsidRDefault="009D1255" w:rsidP="007020F9">
            <w:pPr>
              <w:pStyle w:val="TableParagraph"/>
              <w:ind w:left="122"/>
              <w:rPr>
                <w:b/>
              </w:rPr>
            </w:pPr>
            <w:r>
              <w:rPr>
                <w:b/>
              </w:rPr>
              <w:t>Risk(s)</w:t>
            </w:r>
            <w:r>
              <w:rPr>
                <w:b/>
                <w:spacing w:val="-7"/>
              </w:rPr>
              <w:t xml:space="preserve"> </w:t>
            </w:r>
            <w:r>
              <w:rPr>
                <w:b/>
                <w:spacing w:val="-2"/>
              </w:rPr>
              <w:t>Identified</w:t>
            </w:r>
          </w:p>
        </w:tc>
        <w:tc>
          <w:tcPr>
            <w:tcW w:w="959" w:type="dxa"/>
            <w:shd w:val="clear" w:color="auto" w:fill="FFFF99"/>
          </w:tcPr>
          <w:p w14:paraId="2C287D94" w14:textId="5DE66151" w:rsidR="009D1255" w:rsidRDefault="009D1255" w:rsidP="007020F9">
            <w:pPr>
              <w:pStyle w:val="TableParagraph"/>
              <w:ind w:left="152"/>
              <w:rPr>
                <w:b/>
                <w:sz w:val="20"/>
              </w:rPr>
            </w:pPr>
            <w:r>
              <w:rPr>
                <w:b/>
                <w:sz w:val="20"/>
              </w:rPr>
              <w:t>H/M/</w:t>
            </w:r>
            <w:r>
              <w:rPr>
                <w:b/>
                <w:spacing w:val="-10"/>
                <w:sz w:val="20"/>
              </w:rPr>
              <w:t>L</w:t>
            </w:r>
          </w:p>
        </w:tc>
        <w:tc>
          <w:tcPr>
            <w:tcW w:w="7557" w:type="dxa"/>
            <w:shd w:val="clear" w:color="auto" w:fill="FFFF99"/>
          </w:tcPr>
          <w:p w14:paraId="286663CB" w14:textId="77777777" w:rsidR="009D1255" w:rsidRDefault="009D1255" w:rsidP="007020F9">
            <w:pPr>
              <w:pStyle w:val="TableParagraph"/>
              <w:ind w:left="124"/>
              <w:rPr>
                <w:b/>
              </w:rPr>
            </w:pPr>
            <w:r>
              <w:rPr>
                <w:b/>
              </w:rPr>
              <w:t>Management/Control</w:t>
            </w:r>
            <w:r>
              <w:rPr>
                <w:b/>
                <w:spacing w:val="-12"/>
              </w:rPr>
              <w:t xml:space="preserve"> </w:t>
            </w:r>
            <w:r>
              <w:rPr>
                <w:b/>
              </w:rPr>
              <w:t>of</w:t>
            </w:r>
            <w:r>
              <w:rPr>
                <w:b/>
                <w:spacing w:val="-8"/>
              </w:rPr>
              <w:t xml:space="preserve"> </w:t>
            </w:r>
            <w:r>
              <w:rPr>
                <w:b/>
                <w:spacing w:val="-4"/>
              </w:rPr>
              <w:t>Risk</w:t>
            </w:r>
          </w:p>
        </w:tc>
        <w:tc>
          <w:tcPr>
            <w:tcW w:w="2520" w:type="dxa"/>
            <w:shd w:val="clear" w:color="auto" w:fill="FFFF99"/>
          </w:tcPr>
          <w:p w14:paraId="7B0F3218" w14:textId="3E5F8EF0" w:rsidR="009D1255" w:rsidRDefault="00624704" w:rsidP="007020F9">
            <w:pPr>
              <w:pStyle w:val="TableParagraph"/>
              <w:ind w:left="124"/>
              <w:rPr>
                <w:b/>
              </w:rPr>
            </w:pPr>
            <w:r>
              <w:rPr>
                <w:b/>
                <w:spacing w:val="-2"/>
              </w:rPr>
              <w:t>Assessment</w:t>
            </w:r>
          </w:p>
        </w:tc>
      </w:tr>
      <w:tr w:rsidR="009D1255" w14:paraId="4CE5961F" w14:textId="77777777" w:rsidTr="00965A8C">
        <w:trPr>
          <w:trHeight w:val="2472"/>
        </w:trPr>
        <w:tc>
          <w:tcPr>
            <w:tcW w:w="1134" w:type="dxa"/>
          </w:tcPr>
          <w:p w14:paraId="07EDF41C" w14:textId="77777777" w:rsidR="009D1255" w:rsidRDefault="009D1255" w:rsidP="007020F9">
            <w:pPr>
              <w:pStyle w:val="TableParagraph"/>
              <w:ind w:left="64"/>
            </w:pPr>
            <w:r>
              <w:rPr>
                <w:spacing w:val="-2"/>
              </w:rPr>
              <w:t>Councillors</w:t>
            </w:r>
          </w:p>
        </w:tc>
        <w:tc>
          <w:tcPr>
            <w:tcW w:w="2587" w:type="dxa"/>
          </w:tcPr>
          <w:p w14:paraId="637C2B47" w14:textId="5CECE0C2" w:rsidR="009D1255" w:rsidRDefault="009D1255" w:rsidP="009A7444">
            <w:pPr>
              <w:pStyle w:val="TableParagraph"/>
              <w:spacing w:before="0" w:line="265" w:lineRule="exact"/>
            </w:pPr>
            <w:r>
              <w:t xml:space="preserve">Becoming inquorate (losing ability to conduct business of the Council) through loss of councillor </w:t>
            </w:r>
            <w:r w:rsidRPr="00AB2923">
              <w:t>membership</w:t>
            </w:r>
            <w:r w:rsidR="007505DD">
              <w:t xml:space="preserve"> </w:t>
            </w:r>
            <w:r w:rsidRPr="00AB2923">
              <w:t>or councillor</w:t>
            </w:r>
            <w:r w:rsidR="007505DD" w:rsidRPr="00AB2923">
              <w:t xml:space="preserve"> </w:t>
            </w:r>
            <w:r w:rsidRPr="00AB2923">
              <w:t>non-attendance.</w:t>
            </w:r>
          </w:p>
        </w:tc>
        <w:tc>
          <w:tcPr>
            <w:tcW w:w="959" w:type="dxa"/>
          </w:tcPr>
          <w:p w14:paraId="2D953D61" w14:textId="77777777" w:rsidR="009D1255" w:rsidRDefault="009D1255" w:rsidP="007C0E1F">
            <w:pPr>
              <w:pStyle w:val="TableParagraph"/>
              <w:ind w:left="19"/>
              <w:jc w:val="center"/>
            </w:pPr>
            <w:r>
              <w:rPr>
                <w:spacing w:val="-10"/>
              </w:rPr>
              <w:t>L</w:t>
            </w:r>
          </w:p>
          <w:p w14:paraId="3B658148" w14:textId="1063F30D" w:rsidR="009D1255" w:rsidRDefault="009D1255" w:rsidP="007C0E1F">
            <w:pPr>
              <w:pStyle w:val="TableParagraph"/>
              <w:ind w:left="19"/>
              <w:jc w:val="center"/>
            </w:pPr>
          </w:p>
        </w:tc>
        <w:tc>
          <w:tcPr>
            <w:tcW w:w="7557" w:type="dxa"/>
          </w:tcPr>
          <w:p w14:paraId="401D84F7" w14:textId="6A30596F" w:rsidR="009D1255" w:rsidRDefault="009D1255" w:rsidP="007505DD">
            <w:pPr>
              <w:pStyle w:val="TableParagraph"/>
              <w:numPr>
                <w:ilvl w:val="0"/>
                <w:numId w:val="15"/>
              </w:numPr>
              <w:tabs>
                <w:tab w:val="left" w:pos="355"/>
              </w:tabs>
              <w:spacing w:before="3" w:line="235" w:lineRule="auto"/>
              <w:ind w:right="194"/>
            </w:pPr>
            <w:r>
              <w:t>Exi</w:t>
            </w:r>
            <w:r w:rsidR="000D576B">
              <w:t>s</w:t>
            </w:r>
            <w:r>
              <w:t>ting legal process for vacancies leads to either a by-election or co-option (an election is out of the Parish Council’s control).</w:t>
            </w:r>
          </w:p>
          <w:p w14:paraId="4782E174" w14:textId="3AC29DFE" w:rsidR="009D1255" w:rsidRDefault="009D1255" w:rsidP="007505DD">
            <w:pPr>
              <w:pStyle w:val="TableParagraph"/>
              <w:numPr>
                <w:ilvl w:val="0"/>
                <w:numId w:val="15"/>
              </w:numPr>
              <w:tabs>
                <w:tab w:val="left" w:pos="355"/>
              </w:tabs>
              <w:spacing w:before="2" w:line="237" w:lineRule="auto"/>
              <w:ind w:right="184"/>
            </w:pPr>
            <w:r>
              <w:t xml:space="preserve">Timetable of full council meetings for the calendar year are published in advance and members are served with an Agenda </w:t>
            </w:r>
            <w:r w:rsidR="000D576B">
              <w:t xml:space="preserve">at least </w:t>
            </w:r>
            <w:r>
              <w:t xml:space="preserve">three clear days </w:t>
            </w:r>
            <w:r>
              <w:rPr>
                <w:spacing w:val="-2"/>
              </w:rPr>
              <w:t>beforehand.</w:t>
            </w:r>
          </w:p>
          <w:p w14:paraId="0310044C" w14:textId="7666E82C" w:rsidR="009D1255" w:rsidRDefault="009D1255" w:rsidP="007505DD">
            <w:pPr>
              <w:pStyle w:val="TableParagraph"/>
              <w:numPr>
                <w:ilvl w:val="0"/>
                <w:numId w:val="15"/>
              </w:numPr>
              <w:tabs>
                <w:tab w:val="left" w:pos="354"/>
              </w:tabs>
              <w:spacing w:line="277" w:lineRule="exact"/>
              <w:ind w:left="354" w:hanging="240"/>
            </w:pPr>
            <w:r>
              <w:t>Six</w:t>
            </w:r>
            <w:r>
              <w:rPr>
                <w:spacing w:val="-7"/>
              </w:rPr>
              <w:t xml:space="preserve"> </w:t>
            </w:r>
            <w:r>
              <w:t>months</w:t>
            </w:r>
            <w:r w:rsidR="00F00744">
              <w:t>’</w:t>
            </w:r>
            <w:r>
              <w:rPr>
                <w:spacing w:val="-5"/>
              </w:rPr>
              <w:t xml:space="preserve"> </w:t>
            </w:r>
            <w:r>
              <w:t>consecutive</w:t>
            </w:r>
            <w:r>
              <w:rPr>
                <w:spacing w:val="-4"/>
              </w:rPr>
              <w:t xml:space="preserve"> </w:t>
            </w:r>
            <w:r>
              <w:t>absence</w:t>
            </w:r>
            <w:r>
              <w:rPr>
                <w:spacing w:val="-4"/>
              </w:rPr>
              <w:t xml:space="preserve"> </w:t>
            </w:r>
            <w:r>
              <w:t>by</w:t>
            </w:r>
            <w:r>
              <w:rPr>
                <w:spacing w:val="-5"/>
              </w:rPr>
              <w:t xml:space="preserve"> </w:t>
            </w:r>
            <w:r>
              <w:t>a</w:t>
            </w:r>
            <w:r>
              <w:rPr>
                <w:spacing w:val="-1"/>
              </w:rPr>
              <w:t xml:space="preserve"> </w:t>
            </w:r>
            <w:r w:rsidR="000D576B">
              <w:t xml:space="preserve">councillor </w:t>
            </w:r>
            <w:r>
              <w:t>leads</w:t>
            </w:r>
            <w:r>
              <w:rPr>
                <w:spacing w:val="-5"/>
              </w:rPr>
              <w:t xml:space="preserve"> </w:t>
            </w:r>
            <w:r>
              <w:t>to</w:t>
            </w:r>
            <w:r>
              <w:rPr>
                <w:spacing w:val="-6"/>
              </w:rPr>
              <w:t xml:space="preserve"> </w:t>
            </w:r>
            <w:r>
              <w:t>their</w:t>
            </w:r>
            <w:r>
              <w:rPr>
                <w:spacing w:val="-4"/>
              </w:rPr>
              <w:t xml:space="preserve"> </w:t>
            </w:r>
            <w:r>
              <w:rPr>
                <w:spacing w:val="-2"/>
              </w:rPr>
              <w:t>disqualification.</w:t>
            </w:r>
          </w:p>
          <w:p w14:paraId="18819354" w14:textId="77777777" w:rsidR="009D1255" w:rsidRDefault="009D1255" w:rsidP="007505DD">
            <w:pPr>
              <w:pStyle w:val="TableParagraph"/>
              <w:numPr>
                <w:ilvl w:val="0"/>
                <w:numId w:val="15"/>
              </w:numPr>
              <w:tabs>
                <w:tab w:val="left" w:pos="355"/>
              </w:tabs>
              <w:spacing w:line="235" w:lineRule="auto"/>
              <w:ind w:right="190"/>
            </w:pPr>
            <w:r>
              <w:t>In the event membership falls below three, Wiltshire Council’s legal process</w:t>
            </w:r>
            <w:r>
              <w:rPr>
                <w:spacing w:val="40"/>
              </w:rPr>
              <w:t xml:space="preserve"> </w:t>
            </w:r>
            <w:r>
              <w:t>to appoint members takes place.</w:t>
            </w:r>
          </w:p>
        </w:tc>
        <w:tc>
          <w:tcPr>
            <w:tcW w:w="2520" w:type="dxa"/>
          </w:tcPr>
          <w:p w14:paraId="3DFDCE71" w14:textId="77777777" w:rsidR="009D1255" w:rsidRDefault="009D1255" w:rsidP="007505DD">
            <w:pPr>
              <w:pStyle w:val="TableParagraph"/>
              <w:spacing w:before="0"/>
              <w:ind w:left="134" w:right="617"/>
            </w:pPr>
            <w:r>
              <w:t>Existing</w:t>
            </w:r>
            <w:r>
              <w:rPr>
                <w:spacing w:val="-13"/>
              </w:rPr>
              <w:t xml:space="preserve"> </w:t>
            </w:r>
            <w:r>
              <w:t xml:space="preserve">procedures </w:t>
            </w:r>
            <w:r>
              <w:rPr>
                <w:spacing w:val="-2"/>
              </w:rPr>
              <w:t>adequate.</w:t>
            </w:r>
          </w:p>
        </w:tc>
      </w:tr>
      <w:tr w:rsidR="009D1255" w14:paraId="29A991A7" w14:textId="77777777" w:rsidTr="00965A8C">
        <w:trPr>
          <w:trHeight w:val="1677"/>
        </w:trPr>
        <w:tc>
          <w:tcPr>
            <w:tcW w:w="1134" w:type="dxa"/>
          </w:tcPr>
          <w:p w14:paraId="7DD32675" w14:textId="77777777" w:rsidR="009D1255" w:rsidRDefault="009D1255" w:rsidP="007020F9">
            <w:pPr>
              <w:pStyle w:val="TableParagraph"/>
              <w:ind w:left="64"/>
            </w:pPr>
            <w:r>
              <w:rPr>
                <w:spacing w:val="-2"/>
              </w:rPr>
              <w:t>Business continuity</w:t>
            </w:r>
          </w:p>
        </w:tc>
        <w:tc>
          <w:tcPr>
            <w:tcW w:w="2587" w:type="dxa"/>
          </w:tcPr>
          <w:p w14:paraId="2877421A" w14:textId="4E696A22" w:rsidR="009D1255" w:rsidRDefault="009D1255" w:rsidP="00AB2923">
            <w:pPr>
              <w:pStyle w:val="TableParagraph"/>
              <w:spacing w:before="0" w:line="265" w:lineRule="exact"/>
            </w:pPr>
            <w:r>
              <w:t>Council not being</w:t>
            </w:r>
            <w:r w:rsidRPr="00AB2923">
              <w:t xml:space="preserve"> </w:t>
            </w:r>
            <w:r>
              <w:t>able</w:t>
            </w:r>
            <w:r w:rsidRPr="00AB2923">
              <w:t xml:space="preserve"> </w:t>
            </w:r>
            <w:r>
              <w:t>to</w:t>
            </w:r>
            <w:r w:rsidRPr="00AB2923">
              <w:t xml:space="preserve"> </w:t>
            </w:r>
            <w:r>
              <w:t xml:space="preserve">continue its business due to an unexpected or tragic </w:t>
            </w:r>
            <w:r w:rsidRPr="00AB2923">
              <w:t>circumstance</w:t>
            </w:r>
            <w:r w:rsidR="005E681F" w:rsidRPr="00AB2923">
              <w:t>.</w:t>
            </w:r>
          </w:p>
        </w:tc>
        <w:tc>
          <w:tcPr>
            <w:tcW w:w="959" w:type="dxa"/>
          </w:tcPr>
          <w:p w14:paraId="022FB2FF" w14:textId="77777777" w:rsidR="009D1255" w:rsidRDefault="009D1255" w:rsidP="007C0E1F">
            <w:pPr>
              <w:pStyle w:val="TableParagraph"/>
              <w:ind w:left="19"/>
              <w:jc w:val="center"/>
            </w:pPr>
            <w:r>
              <w:rPr>
                <w:spacing w:val="-10"/>
              </w:rPr>
              <w:t>L</w:t>
            </w:r>
          </w:p>
        </w:tc>
        <w:tc>
          <w:tcPr>
            <w:tcW w:w="7557" w:type="dxa"/>
          </w:tcPr>
          <w:p w14:paraId="7AF2820D" w14:textId="501FA874" w:rsidR="009D1255" w:rsidRPr="001615EA" w:rsidRDefault="009D1255" w:rsidP="00F00744">
            <w:pPr>
              <w:pStyle w:val="TableParagraph"/>
              <w:numPr>
                <w:ilvl w:val="0"/>
                <w:numId w:val="15"/>
              </w:numPr>
              <w:tabs>
                <w:tab w:val="left" w:pos="355"/>
              </w:tabs>
              <w:spacing w:before="3" w:line="235" w:lineRule="auto"/>
              <w:ind w:right="194"/>
            </w:pPr>
            <w:r w:rsidRPr="001615EA">
              <w:t>Agend</w:t>
            </w:r>
            <w:r w:rsidR="00F00744" w:rsidRPr="001615EA">
              <w:t xml:space="preserve">as, </w:t>
            </w:r>
            <w:proofErr w:type="gramStart"/>
            <w:r w:rsidR="00F00744" w:rsidRPr="001615EA">
              <w:t>m</w:t>
            </w:r>
            <w:r w:rsidRPr="001615EA">
              <w:t>inutes</w:t>
            </w:r>
            <w:proofErr w:type="gramEnd"/>
            <w:r w:rsidRPr="001615EA">
              <w:t xml:space="preserve"> and governing documents can be accessed </w:t>
            </w:r>
            <w:r w:rsidR="00F00744" w:rsidRPr="001615EA">
              <w:t>via</w:t>
            </w:r>
            <w:r w:rsidRPr="001615EA">
              <w:t xml:space="preserve"> the website.</w:t>
            </w:r>
          </w:p>
          <w:p w14:paraId="40698CB8" w14:textId="5DCB1D47" w:rsidR="00585D70" w:rsidRPr="001615EA" w:rsidRDefault="009D1255" w:rsidP="006F7A87">
            <w:pPr>
              <w:pStyle w:val="TableParagraph"/>
              <w:numPr>
                <w:ilvl w:val="0"/>
                <w:numId w:val="15"/>
              </w:numPr>
              <w:tabs>
                <w:tab w:val="left" w:pos="355"/>
              </w:tabs>
              <w:spacing w:before="3" w:line="235" w:lineRule="auto"/>
              <w:ind w:right="194"/>
            </w:pPr>
            <w:r w:rsidRPr="001615EA">
              <w:t xml:space="preserve">All </w:t>
            </w:r>
            <w:r w:rsidR="002618C1" w:rsidRPr="001615EA">
              <w:t xml:space="preserve">current </w:t>
            </w:r>
            <w:r w:rsidRPr="001615EA">
              <w:t xml:space="preserve">master documents are held </w:t>
            </w:r>
            <w:r w:rsidR="00F67B91" w:rsidRPr="001615EA">
              <w:t>by the Clerk</w:t>
            </w:r>
            <w:r w:rsidR="00D44B8F">
              <w:t>/RFO</w:t>
            </w:r>
            <w:r w:rsidR="00F67B91" w:rsidRPr="001615EA">
              <w:t xml:space="preserve"> </w:t>
            </w:r>
            <w:r w:rsidRPr="001615EA">
              <w:t xml:space="preserve">in secure cloud-based storage and may be accessed </w:t>
            </w:r>
            <w:r w:rsidR="002434AD" w:rsidRPr="001615EA">
              <w:t xml:space="preserve">via their log-in. </w:t>
            </w:r>
          </w:p>
          <w:p w14:paraId="1922BF99" w14:textId="19192C26" w:rsidR="009D1255" w:rsidRDefault="009D1255" w:rsidP="00F00744">
            <w:pPr>
              <w:pStyle w:val="TableParagraph"/>
              <w:numPr>
                <w:ilvl w:val="0"/>
                <w:numId w:val="15"/>
              </w:numPr>
              <w:tabs>
                <w:tab w:val="left" w:pos="355"/>
              </w:tabs>
              <w:spacing w:before="3" w:line="235" w:lineRule="auto"/>
              <w:ind w:right="194"/>
            </w:pPr>
            <w:r w:rsidRPr="001615EA">
              <w:t xml:space="preserve">Locum </w:t>
            </w:r>
            <w:r w:rsidR="005E681F" w:rsidRPr="001615EA">
              <w:t>c</w:t>
            </w:r>
            <w:r w:rsidRPr="001615EA">
              <w:t xml:space="preserve">lerks </w:t>
            </w:r>
            <w:r w:rsidR="006F7A87">
              <w:t xml:space="preserve">/ RFOs </w:t>
            </w:r>
            <w:r w:rsidRPr="001615EA">
              <w:t>may be employed through SLCC</w:t>
            </w:r>
            <w:r w:rsidR="00427D47" w:rsidRPr="001615EA">
              <w:t>.</w:t>
            </w:r>
          </w:p>
        </w:tc>
        <w:tc>
          <w:tcPr>
            <w:tcW w:w="2520" w:type="dxa"/>
          </w:tcPr>
          <w:p w14:paraId="651D21E1" w14:textId="77777777" w:rsidR="009D1255" w:rsidRDefault="009D1255" w:rsidP="007505DD">
            <w:pPr>
              <w:pStyle w:val="TableParagraph"/>
              <w:ind w:left="134"/>
            </w:pPr>
            <w:r>
              <w:t>Review</w:t>
            </w:r>
            <w:r>
              <w:rPr>
                <w:spacing w:val="-6"/>
              </w:rPr>
              <w:t xml:space="preserve"> </w:t>
            </w:r>
            <w:r>
              <w:t>when</w:t>
            </w:r>
            <w:r>
              <w:rPr>
                <w:spacing w:val="-5"/>
              </w:rPr>
              <w:t xml:space="preserve"> </w:t>
            </w:r>
            <w:r>
              <w:rPr>
                <w:spacing w:val="-2"/>
              </w:rPr>
              <w:t>necessary.</w:t>
            </w:r>
          </w:p>
        </w:tc>
      </w:tr>
      <w:tr w:rsidR="009D1255" w14:paraId="4C220F98" w14:textId="77777777" w:rsidTr="00965A8C">
        <w:trPr>
          <w:trHeight w:val="2933"/>
        </w:trPr>
        <w:tc>
          <w:tcPr>
            <w:tcW w:w="1134" w:type="dxa"/>
          </w:tcPr>
          <w:p w14:paraId="69457022" w14:textId="77777777" w:rsidR="009D1255" w:rsidRDefault="009D1255" w:rsidP="007020F9">
            <w:pPr>
              <w:pStyle w:val="TableParagraph"/>
              <w:ind w:left="64"/>
            </w:pPr>
            <w:r>
              <w:rPr>
                <w:spacing w:val="-2"/>
              </w:rPr>
              <w:t>Precept</w:t>
            </w:r>
          </w:p>
        </w:tc>
        <w:tc>
          <w:tcPr>
            <w:tcW w:w="2587" w:type="dxa"/>
          </w:tcPr>
          <w:p w14:paraId="3A70FB08" w14:textId="0461BF2D" w:rsidR="009D1255" w:rsidRPr="00B133AF" w:rsidRDefault="00AB2923" w:rsidP="00B133AF">
            <w:pPr>
              <w:pStyle w:val="TableParagraph"/>
              <w:spacing w:before="0" w:line="265" w:lineRule="exact"/>
              <w:rPr>
                <w:i/>
              </w:rPr>
            </w:pPr>
            <w:r>
              <w:t>Ina</w:t>
            </w:r>
            <w:r w:rsidR="009D1255">
              <w:t>dequacy</w:t>
            </w:r>
            <w:r w:rsidR="009D1255">
              <w:rPr>
                <w:spacing w:val="-7"/>
              </w:rPr>
              <w:t xml:space="preserve"> </w:t>
            </w:r>
            <w:r w:rsidR="009D1255">
              <w:t>of</w:t>
            </w:r>
            <w:r w:rsidR="009D1255">
              <w:rPr>
                <w:spacing w:val="-6"/>
              </w:rPr>
              <w:t xml:space="preserve"> </w:t>
            </w:r>
            <w:r w:rsidR="009D1255">
              <w:rPr>
                <w:spacing w:val="-2"/>
              </w:rPr>
              <w:t>precept</w:t>
            </w:r>
            <w:r w:rsidR="00B133AF">
              <w:rPr>
                <w:spacing w:val="-2"/>
              </w:rPr>
              <w:t xml:space="preserve">; </w:t>
            </w:r>
            <w:r w:rsidR="009D1255">
              <w:t>Requirements not submitted</w:t>
            </w:r>
            <w:r w:rsidR="009D1255">
              <w:rPr>
                <w:spacing w:val="-13"/>
              </w:rPr>
              <w:t xml:space="preserve"> </w:t>
            </w:r>
            <w:r w:rsidR="009D1255">
              <w:t>to</w:t>
            </w:r>
            <w:r w:rsidR="009D1255">
              <w:rPr>
                <w:spacing w:val="-12"/>
              </w:rPr>
              <w:t xml:space="preserve"> </w:t>
            </w:r>
            <w:r w:rsidR="009D1255">
              <w:t>WC</w:t>
            </w:r>
            <w:r w:rsidR="009D1255">
              <w:rPr>
                <w:spacing w:val="-13"/>
              </w:rPr>
              <w:t xml:space="preserve"> </w:t>
            </w:r>
            <w:r w:rsidR="009D1255">
              <w:t xml:space="preserve">in </w:t>
            </w:r>
            <w:r w:rsidR="009D1255">
              <w:rPr>
                <w:spacing w:val="-4"/>
              </w:rPr>
              <w:t>time</w:t>
            </w:r>
            <w:r w:rsidR="00B133AF">
              <w:rPr>
                <w:spacing w:val="-4"/>
              </w:rPr>
              <w:t>.</w:t>
            </w:r>
          </w:p>
        </w:tc>
        <w:tc>
          <w:tcPr>
            <w:tcW w:w="959" w:type="dxa"/>
          </w:tcPr>
          <w:p w14:paraId="1B5B3D65" w14:textId="77777777" w:rsidR="009D1255" w:rsidRDefault="009D1255" w:rsidP="007C0E1F">
            <w:pPr>
              <w:pStyle w:val="TableParagraph"/>
              <w:ind w:left="19"/>
              <w:jc w:val="center"/>
            </w:pPr>
            <w:r>
              <w:rPr>
                <w:spacing w:val="-10"/>
              </w:rPr>
              <w:t>L</w:t>
            </w:r>
          </w:p>
          <w:p w14:paraId="164F1D37" w14:textId="77777777" w:rsidR="009D1255" w:rsidRDefault="009D1255" w:rsidP="007C0E1F">
            <w:pPr>
              <w:pStyle w:val="TableParagraph"/>
              <w:spacing w:before="0"/>
              <w:ind w:left="0"/>
              <w:jc w:val="center"/>
              <w:rPr>
                <w:i/>
              </w:rPr>
            </w:pPr>
          </w:p>
          <w:p w14:paraId="7420926E" w14:textId="77777777" w:rsidR="009D1255" w:rsidRDefault="009D1255" w:rsidP="007C0E1F">
            <w:pPr>
              <w:pStyle w:val="TableParagraph"/>
              <w:spacing w:before="0"/>
              <w:ind w:left="0"/>
              <w:jc w:val="center"/>
              <w:rPr>
                <w:i/>
              </w:rPr>
            </w:pPr>
          </w:p>
          <w:p w14:paraId="209E82CB" w14:textId="77777777" w:rsidR="009D1255" w:rsidRDefault="009D1255" w:rsidP="007C0E1F">
            <w:pPr>
              <w:pStyle w:val="TableParagraph"/>
              <w:spacing w:before="0"/>
              <w:ind w:left="0"/>
              <w:jc w:val="center"/>
              <w:rPr>
                <w:i/>
              </w:rPr>
            </w:pPr>
          </w:p>
          <w:p w14:paraId="7C0C70E5" w14:textId="77777777" w:rsidR="009D1255" w:rsidRDefault="009D1255" w:rsidP="007C0E1F">
            <w:pPr>
              <w:pStyle w:val="TableParagraph"/>
              <w:spacing w:before="0"/>
              <w:ind w:left="0"/>
              <w:jc w:val="center"/>
              <w:rPr>
                <w:i/>
              </w:rPr>
            </w:pPr>
          </w:p>
          <w:p w14:paraId="04540884" w14:textId="77777777" w:rsidR="009D1255" w:rsidRDefault="009D1255" w:rsidP="007C0E1F">
            <w:pPr>
              <w:pStyle w:val="TableParagraph"/>
              <w:spacing w:before="40"/>
              <w:ind w:left="0"/>
              <w:jc w:val="center"/>
              <w:rPr>
                <w:i/>
              </w:rPr>
            </w:pPr>
          </w:p>
          <w:p w14:paraId="26D7653B" w14:textId="7372AAB2" w:rsidR="009D1255" w:rsidRDefault="009D1255" w:rsidP="007C0E1F">
            <w:pPr>
              <w:pStyle w:val="TableParagraph"/>
              <w:spacing w:before="0" w:line="620" w:lineRule="atLeast"/>
              <w:ind w:left="420" w:right="398"/>
              <w:jc w:val="center"/>
            </w:pPr>
          </w:p>
        </w:tc>
        <w:tc>
          <w:tcPr>
            <w:tcW w:w="7557" w:type="dxa"/>
          </w:tcPr>
          <w:p w14:paraId="4B4256E6" w14:textId="52DA274A" w:rsidR="003C4E98" w:rsidRDefault="007C0E1F" w:rsidP="007505DD">
            <w:pPr>
              <w:pStyle w:val="TableParagraph"/>
              <w:numPr>
                <w:ilvl w:val="0"/>
                <w:numId w:val="13"/>
              </w:numPr>
              <w:tabs>
                <w:tab w:val="left" w:pos="408"/>
              </w:tabs>
              <w:spacing w:before="0" w:line="235" w:lineRule="auto"/>
              <w:ind w:right="14"/>
            </w:pPr>
            <w:r>
              <w:t xml:space="preserve">The Clerk/RFO provides Council with </w:t>
            </w:r>
            <w:r w:rsidR="00D44B8F">
              <w:t>quarterly</w:t>
            </w:r>
            <w:r>
              <w:t xml:space="preserve"> budget monitoring </w:t>
            </w:r>
            <w:r w:rsidR="00C0601E">
              <w:t>statement</w:t>
            </w:r>
            <w:r w:rsidR="00916767">
              <w:t>s</w:t>
            </w:r>
            <w:r w:rsidR="00C0601E">
              <w:t>,</w:t>
            </w:r>
            <w:r w:rsidR="00142D31">
              <w:t xml:space="preserve"> </w:t>
            </w:r>
            <w:r w:rsidR="00162A44">
              <w:t xml:space="preserve">and </w:t>
            </w:r>
            <w:r w:rsidR="00142D31">
              <w:t>meets with the Finance Group to share a</w:t>
            </w:r>
            <w:r w:rsidR="00C0601E">
              <w:t xml:space="preserve"> first dr</w:t>
            </w:r>
            <w:r w:rsidR="00E740EF">
              <w:t>af</w:t>
            </w:r>
            <w:r w:rsidR="00C0601E">
              <w:t xml:space="preserve">t </w:t>
            </w:r>
            <w:r w:rsidR="00E740EF">
              <w:t>budget for the following year</w:t>
            </w:r>
            <w:r w:rsidR="00162A44">
              <w:t xml:space="preserve"> with annotations and </w:t>
            </w:r>
            <w:r w:rsidR="00E740EF">
              <w:t xml:space="preserve">notice of </w:t>
            </w:r>
            <w:r w:rsidR="00E210EF">
              <w:t>the bank account balances</w:t>
            </w:r>
            <w:r w:rsidR="00162A44">
              <w:t xml:space="preserve">. </w:t>
            </w:r>
          </w:p>
          <w:p w14:paraId="30534188" w14:textId="6CEFEC1F" w:rsidR="009D1255" w:rsidRDefault="004562D9" w:rsidP="007505DD">
            <w:pPr>
              <w:pStyle w:val="TableParagraph"/>
              <w:numPr>
                <w:ilvl w:val="0"/>
                <w:numId w:val="13"/>
              </w:numPr>
              <w:tabs>
                <w:tab w:val="left" w:pos="408"/>
              </w:tabs>
              <w:spacing w:before="0" w:line="235" w:lineRule="auto"/>
              <w:ind w:right="14"/>
            </w:pPr>
            <w:r>
              <w:t xml:space="preserve">A first draft is then taken to Council in November, </w:t>
            </w:r>
            <w:r w:rsidR="00D05621">
              <w:t>with feedback from all Councillors and further work by the Clerk / RFO ahead of the December meeting</w:t>
            </w:r>
            <w:r w:rsidR="00F563C4">
              <w:t>. Consideration is given to any</w:t>
            </w:r>
            <w:r w:rsidR="009D1255">
              <w:t xml:space="preserve"> planned projects</w:t>
            </w:r>
            <w:r w:rsidR="00572820">
              <w:t xml:space="preserve"> and </w:t>
            </w:r>
            <w:r w:rsidR="009D1255">
              <w:t>monies</w:t>
            </w:r>
            <w:r w:rsidR="00572820">
              <w:t xml:space="preserve"> to be </w:t>
            </w:r>
            <w:r w:rsidR="009D1255">
              <w:t xml:space="preserve">held in reserves </w:t>
            </w:r>
            <w:r w:rsidR="00572820">
              <w:t>(general and ear-marked)</w:t>
            </w:r>
            <w:r w:rsidR="000F3DF8">
              <w:t xml:space="preserve"> to assure as to </w:t>
            </w:r>
            <w:r w:rsidR="009D1255">
              <w:t xml:space="preserve">financial resilience. </w:t>
            </w:r>
            <w:r w:rsidR="000F3DF8">
              <w:t xml:space="preserve">The </w:t>
            </w:r>
            <w:r w:rsidR="009D1255">
              <w:t xml:space="preserve">Band D contribution </w:t>
            </w:r>
            <w:r w:rsidR="000F3DF8">
              <w:t xml:space="preserve">is estimated </w:t>
            </w:r>
            <w:r w:rsidR="009D1255">
              <w:t>to indicate financial impact upon households.</w:t>
            </w:r>
          </w:p>
          <w:p w14:paraId="4AAFA7B4" w14:textId="77777777" w:rsidR="00A62660" w:rsidRDefault="009B2EF6" w:rsidP="007505DD">
            <w:pPr>
              <w:pStyle w:val="TableParagraph"/>
              <w:numPr>
                <w:ilvl w:val="0"/>
                <w:numId w:val="13"/>
              </w:numPr>
              <w:tabs>
                <w:tab w:val="left" w:pos="408"/>
              </w:tabs>
              <w:spacing w:before="0" w:line="235" w:lineRule="auto"/>
              <w:ind w:right="16"/>
            </w:pPr>
            <w:r>
              <w:t xml:space="preserve">A final budget is agreed in January </w:t>
            </w:r>
            <w:r w:rsidR="00BD2E5D">
              <w:t>and the Clerk / RFO issues the precept request to WC ahead of the deadline</w:t>
            </w:r>
            <w:r w:rsidR="00A62660">
              <w:t xml:space="preserve">. </w:t>
            </w:r>
          </w:p>
          <w:p w14:paraId="782AE707" w14:textId="06EDFCCB" w:rsidR="005A6635" w:rsidRDefault="00A62660" w:rsidP="007505DD">
            <w:pPr>
              <w:pStyle w:val="TableParagraph"/>
              <w:numPr>
                <w:ilvl w:val="0"/>
                <w:numId w:val="13"/>
              </w:numPr>
              <w:tabs>
                <w:tab w:val="left" w:pos="408"/>
              </w:tabs>
              <w:spacing w:before="0" w:line="235" w:lineRule="auto"/>
              <w:ind w:right="16"/>
            </w:pPr>
            <w:r>
              <w:t>All meeting</w:t>
            </w:r>
            <w:r w:rsidR="005A6635">
              <w:t xml:space="preserve"> discussions on </w:t>
            </w:r>
            <w:r>
              <w:t xml:space="preserve">the budget / precept are minuted. </w:t>
            </w:r>
          </w:p>
          <w:p w14:paraId="68BD070A" w14:textId="77777777" w:rsidR="00E431B0" w:rsidRPr="00505CDE" w:rsidRDefault="009D1255" w:rsidP="00505CDE">
            <w:pPr>
              <w:pStyle w:val="TableParagraph"/>
              <w:numPr>
                <w:ilvl w:val="0"/>
                <w:numId w:val="13"/>
              </w:numPr>
              <w:tabs>
                <w:tab w:val="left" w:pos="407"/>
              </w:tabs>
              <w:spacing w:before="0" w:line="258" w:lineRule="exact"/>
              <w:ind w:left="407" w:hanging="283"/>
            </w:pPr>
            <w:r>
              <w:t>The</w:t>
            </w:r>
            <w:r>
              <w:rPr>
                <w:spacing w:val="-8"/>
              </w:rPr>
              <w:t xml:space="preserve"> </w:t>
            </w:r>
            <w:r>
              <w:t>Clerk</w:t>
            </w:r>
            <w:r>
              <w:rPr>
                <w:spacing w:val="-5"/>
              </w:rPr>
              <w:t xml:space="preserve"> </w:t>
            </w:r>
            <w:r>
              <w:t>informs</w:t>
            </w:r>
            <w:r>
              <w:rPr>
                <w:spacing w:val="-6"/>
              </w:rPr>
              <w:t xml:space="preserve"> </w:t>
            </w:r>
            <w:r>
              <w:t>Council</w:t>
            </w:r>
            <w:r>
              <w:rPr>
                <w:spacing w:val="-4"/>
              </w:rPr>
              <w:t xml:space="preserve"> </w:t>
            </w:r>
            <w:r>
              <w:t>when</w:t>
            </w:r>
            <w:r>
              <w:rPr>
                <w:spacing w:val="-6"/>
              </w:rPr>
              <w:t xml:space="preserve"> </w:t>
            </w:r>
            <w:r>
              <w:t>the</w:t>
            </w:r>
            <w:r>
              <w:rPr>
                <w:spacing w:val="-6"/>
              </w:rPr>
              <w:t xml:space="preserve"> </w:t>
            </w:r>
            <w:r w:rsidR="00E431B0">
              <w:rPr>
                <w:spacing w:val="-6"/>
              </w:rPr>
              <w:t xml:space="preserve">precept funds are received (April 50% and </w:t>
            </w:r>
            <w:r w:rsidR="00505CDE">
              <w:rPr>
                <w:spacing w:val="-6"/>
              </w:rPr>
              <w:t>September 50%).</w:t>
            </w:r>
          </w:p>
          <w:p w14:paraId="48E1A19D" w14:textId="58FBCE04" w:rsidR="00505CDE" w:rsidRDefault="00505CDE" w:rsidP="00505CDE">
            <w:pPr>
              <w:pStyle w:val="TableParagraph"/>
              <w:tabs>
                <w:tab w:val="left" w:pos="407"/>
              </w:tabs>
              <w:spacing w:before="0" w:line="258" w:lineRule="exact"/>
              <w:ind w:left="407"/>
            </w:pPr>
          </w:p>
        </w:tc>
        <w:tc>
          <w:tcPr>
            <w:tcW w:w="2520" w:type="dxa"/>
          </w:tcPr>
          <w:p w14:paraId="1301EE5D" w14:textId="647509AC" w:rsidR="009D1255" w:rsidRDefault="009D1255" w:rsidP="00427D47">
            <w:pPr>
              <w:pStyle w:val="TableParagraph"/>
              <w:ind w:left="134" w:right="4"/>
            </w:pPr>
            <w:r>
              <w:t>Existing</w:t>
            </w:r>
            <w:r>
              <w:rPr>
                <w:spacing w:val="-13"/>
              </w:rPr>
              <w:t xml:space="preserve"> </w:t>
            </w:r>
            <w:r>
              <w:t>procedure</w:t>
            </w:r>
            <w:r w:rsidR="00427D47">
              <w:t>s</w:t>
            </w:r>
            <w:r>
              <w:t xml:space="preserve"> </w:t>
            </w:r>
            <w:r>
              <w:rPr>
                <w:spacing w:val="-2"/>
              </w:rPr>
              <w:t>adequate.</w:t>
            </w:r>
          </w:p>
        </w:tc>
      </w:tr>
    </w:tbl>
    <w:p w14:paraId="604D5DDF" w14:textId="77777777" w:rsidR="00EC3929" w:rsidRDefault="00EC3929">
      <w:r>
        <w:br w:type="page"/>
      </w:r>
    </w:p>
    <w:tbl>
      <w:tblPr>
        <w:tblW w:w="1475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4"/>
        <w:gridCol w:w="2587"/>
        <w:gridCol w:w="959"/>
        <w:gridCol w:w="7557"/>
        <w:gridCol w:w="2520"/>
      </w:tblGrid>
      <w:tr w:rsidR="00505CDE" w14:paraId="334863A4" w14:textId="77777777" w:rsidTr="00965A8C">
        <w:tc>
          <w:tcPr>
            <w:tcW w:w="1134" w:type="dxa"/>
            <w:shd w:val="clear" w:color="auto" w:fill="FFFF99"/>
          </w:tcPr>
          <w:p w14:paraId="51BD21B2" w14:textId="575FEB12" w:rsidR="00505CDE" w:rsidRDefault="00505CDE" w:rsidP="00505CDE">
            <w:pPr>
              <w:pStyle w:val="TableParagraph"/>
              <w:spacing w:line="273" w:lineRule="auto"/>
              <w:ind w:left="64"/>
            </w:pPr>
            <w:r>
              <w:rPr>
                <w:b/>
                <w:spacing w:val="-2"/>
              </w:rPr>
              <w:lastRenderedPageBreak/>
              <w:t>Subject</w:t>
            </w:r>
          </w:p>
        </w:tc>
        <w:tc>
          <w:tcPr>
            <w:tcW w:w="2587" w:type="dxa"/>
            <w:shd w:val="clear" w:color="auto" w:fill="FFFF99"/>
          </w:tcPr>
          <w:p w14:paraId="5FC27D95" w14:textId="15C9E89C" w:rsidR="00505CDE" w:rsidRDefault="00505CDE" w:rsidP="00505CDE">
            <w:pPr>
              <w:pStyle w:val="TableParagraph"/>
              <w:ind w:right="158"/>
            </w:pPr>
            <w:r>
              <w:rPr>
                <w:b/>
              </w:rPr>
              <w:t>Risk(s)</w:t>
            </w:r>
            <w:r>
              <w:rPr>
                <w:b/>
                <w:spacing w:val="-7"/>
              </w:rPr>
              <w:t xml:space="preserve"> </w:t>
            </w:r>
            <w:r>
              <w:rPr>
                <w:b/>
                <w:spacing w:val="-2"/>
              </w:rPr>
              <w:t>Identified</w:t>
            </w:r>
          </w:p>
        </w:tc>
        <w:tc>
          <w:tcPr>
            <w:tcW w:w="959" w:type="dxa"/>
            <w:shd w:val="clear" w:color="auto" w:fill="FFFF99"/>
          </w:tcPr>
          <w:p w14:paraId="4358A7C1" w14:textId="7DED5EB1" w:rsidR="00505CDE" w:rsidRDefault="00505CDE" w:rsidP="00505CDE">
            <w:pPr>
              <w:pStyle w:val="TableParagraph"/>
              <w:ind w:left="19"/>
              <w:jc w:val="center"/>
            </w:pPr>
            <w:r>
              <w:rPr>
                <w:b/>
                <w:sz w:val="20"/>
              </w:rPr>
              <w:t>H/M/</w:t>
            </w:r>
            <w:r>
              <w:rPr>
                <w:b/>
                <w:spacing w:val="-10"/>
                <w:sz w:val="20"/>
              </w:rPr>
              <w:t>L</w:t>
            </w:r>
          </w:p>
        </w:tc>
        <w:tc>
          <w:tcPr>
            <w:tcW w:w="7557" w:type="dxa"/>
            <w:shd w:val="clear" w:color="auto" w:fill="FFFF99"/>
          </w:tcPr>
          <w:p w14:paraId="3B285CCC" w14:textId="1656AB15" w:rsidR="00505CDE" w:rsidRDefault="00505CDE" w:rsidP="00505CDE">
            <w:pPr>
              <w:pStyle w:val="TableParagraph"/>
              <w:ind w:left="133"/>
            </w:pPr>
            <w:r>
              <w:rPr>
                <w:b/>
              </w:rPr>
              <w:t>Management/Control</w:t>
            </w:r>
            <w:r>
              <w:rPr>
                <w:b/>
                <w:spacing w:val="-12"/>
              </w:rPr>
              <w:t xml:space="preserve"> </w:t>
            </w:r>
            <w:r>
              <w:rPr>
                <w:b/>
              </w:rPr>
              <w:t>of</w:t>
            </w:r>
            <w:r>
              <w:rPr>
                <w:b/>
                <w:spacing w:val="-8"/>
              </w:rPr>
              <w:t xml:space="preserve"> </w:t>
            </w:r>
            <w:r>
              <w:rPr>
                <w:b/>
                <w:spacing w:val="-4"/>
              </w:rPr>
              <w:t>Risk</w:t>
            </w:r>
          </w:p>
        </w:tc>
        <w:tc>
          <w:tcPr>
            <w:tcW w:w="2520" w:type="dxa"/>
            <w:shd w:val="clear" w:color="auto" w:fill="FFFF99"/>
          </w:tcPr>
          <w:p w14:paraId="2821C9D3" w14:textId="1DEC38C5" w:rsidR="00505CDE" w:rsidRDefault="00624704" w:rsidP="00505CDE">
            <w:pPr>
              <w:pStyle w:val="TableParagraph"/>
              <w:spacing w:before="39"/>
              <w:ind w:left="134"/>
            </w:pPr>
            <w:r>
              <w:rPr>
                <w:b/>
                <w:spacing w:val="-2"/>
              </w:rPr>
              <w:t>Assessment</w:t>
            </w:r>
          </w:p>
        </w:tc>
      </w:tr>
      <w:tr w:rsidR="00505CDE" w14:paraId="228AFF23" w14:textId="77777777" w:rsidTr="00965A8C">
        <w:tc>
          <w:tcPr>
            <w:tcW w:w="1134" w:type="dxa"/>
          </w:tcPr>
          <w:p w14:paraId="298AD0E1" w14:textId="7A1F2746" w:rsidR="00505CDE" w:rsidRPr="005830C4" w:rsidRDefault="00505CDE" w:rsidP="005830C4">
            <w:pPr>
              <w:pStyle w:val="TableParagraph"/>
              <w:spacing w:before="0" w:line="265" w:lineRule="exact"/>
            </w:pPr>
            <w:r w:rsidRPr="005830C4">
              <w:t xml:space="preserve">Financial </w:t>
            </w:r>
            <w:r w:rsidR="00DA14AC">
              <w:t>R</w:t>
            </w:r>
            <w:r w:rsidRPr="005830C4">
              <w:t>ecords</w:t>
            </w:r>
          </w:p>
        </w:tc>
        <w:tc>
          <w:tcPr>
            <w:tcW w:w="2587" w:type="dxa"/>
          </w:tcPr>
          <w:p w14:paraId="4D7C18BC" w14:textId="6817675C" w:rsidR="00505CDE" w:rsidRDefault="00505CDE" w:rsidP="005830C4">
            <w:pPr>
              <w:pStyle w:val="TableParagraph"/>
              <w:spacing w:before="0" w:line="265" w:lineRule="exact"/>
            </w:pPr>
            <w:r>
              <w:t>Inadequate records</w:t>
            </w:r>
            <w:r w:rsidR="00AB2923">
              <w:t>;</w:t>
            </w:r>
            <w:r>
              <w:t xml:space="preserve"> Financial</w:t>
            </w:r>
            <w:r w:rsidRPr="005830C4">
              <w:t xml:space="preserve"> </w:t>
            </w:r>
            <w:r>
              <w:t>irregularities</w:t>
            </w:r>
          </w:p>
        </w:tc>
        <w:tc>
          <w:tcPr>
            <w:tcW w:w="959" w:type="dxa"/>
          </w:tcPr>
          <w:p w14:paraId="2CCDCBB3" w14:textId="52130751" w:rsidR="00505CDE" w:rsidRDefault="00505CDE" w:rsidP="00505CDE">
            <w:pPr>
              <w:pStyle w:val="TableParagraph"/>
              <w:ind w:left="19"/>
              <w:jc w:val="center"/>
              <w:rPr>
                <w:spacing w:val="-10"/>
              </w:rPr>
            </w:pPr>
            <w:r>
              <w:rPr>
                <w:spacing w:val="-10"/>
              </w:rPr>
              <w:t>L</w:t>
            </w:r>
          </w:p>
        </w:tc>
        <w:tc>
          <w:tcPr>
            <w:tcW w:w="7557" w:type="dxa"/>
          </w:tcPr>
          <w:p w14:paraId="6E0C5EFA" w14:textId="3F0C8B30" w:rsidR="00505CDE" w:rsidRDefault="00505CDE" w:rsidP="000D1996">
            <w:pPr>
              <w:pStyle w:val="TableParagraph"/>
              <w:numPr>
                <w:ilvl w:val="0"/>
                <w:numId w:val="20"/>
              </w:numPr>
              <w:ind w:left="423" w:hanging="283"/>
            </w:pPr>
            <w:r>
              <w:t>The</w:t>
            </w:r>
            <w:r>
              <w:rPr>
                <w:spacing w:val="-5"/>
              </w:rPr>
              <w:t xml:space="preserve"> </w:t>
            </w:r>
            <w:r>
              <w:t>Council</w:t>
            </w:r>
            <w:r>
              <w:rPr>
                <w:spacing w:val="-3"/>
              </w:rPr>
              <w:t xml:space="preserve"> </w:t>
            </w:r>
            <w:r>
              <w:t>has</w:t>
            </w:r>
            <w:r>
              <w:rPr>
                <w:spacing w:val="-5"/>
              </w:rPr>
              <w:t xml:space="preserve"> </w:t>
            </w:r>
            <w:r>
              <w:t>Financial</w:t>
            </w:r>
            <w:r>
              <w:rPr>
                <w:spacing w:val="-4"/>
              </w:rPr>
              <w:t xml:space="preserve"> </w:t>
            </w:r>
            <w:r>
              <w:t>Regulations</w:t>
            </w:r>
            <w:r>
              <w:rPr>
                <w:spacing w:val="-4"/>
              </w:rPr>
              <w:t xml:space="preserve"> </w:t>
            </w:r>
            <w:r>
              <w:t>which</w:t>
            </w:r>
            <w:r>
              <w:rPr>
                <w:spacing w:val="-6"/>
              </w:rPr>
              <w:t xml:space="preserve"> </w:t>
            </w:r>
            <w:r>
              <w:t>set</w:t>
            </w:r>
            <w:r>
              <w:rPr>
                <w:spacing w:val="-7"/>
              </w:rPr>
              <w:t xml:space="preserve"> </w:t>
            </w:r>
            <w:r>
              <w:t>out</w:t>
            </w:r>
            <w:r>
              <w:rPr>
                <w:spacing w:val="-3"/>
              </w:rPr>
              <w:t xml:space="preserve"> </w:t>
            </w:r>
            <w:r>
              <w:t>the</w:t>
            </w:r>
            <w:r>
              <w:rPr>
                <w:spacing w:val="-4"/>
              </w:rPr>
              <w:t xml:space="preserve"> </w:t>
            </w:r>
            <w:r>
              <w:rPr>
                <w:spacing w:val="-2"/>
              </w:rPr>
              <w:t>requirements.</w:t>
            </w:r>
          </w:p>
        </w:tc>
        <w:tc>
          <w:tcPr>
            <w:tcW w:w="2520" w:type="dxa"/>
          </w:tcPr>
          <w:p w14:paraId="6D1AD516" w14:textId="107B771A" w:rsidR="00505CDE" w:rsidRPr="00574E57" w:rsidRDefault="00505CDE" w:rsidP="00574E57">
            <w:pPr>
              <w:pStyle w:val="TableParagraph"/>
              <w:ind w:left="134" w:right="-138"/>
              <w:rPr>
                <w:spacing w:val="-13"/>
              </w:rPr>
            </w:pPr>
            <w:r>
              <w:t>Existing</w:t>
            </w:r>
            <w:r>
              <w:rPr>
                <w:spacing w:val="-13"/>
              </w:rPr>
              <w:t xml:space="preserve"> </w:t>
            </w:r>
            <w:r>
              <w:t xml:space="preserve">procedures </w:t>
            </w:r>
            <w:r>
              <w:rPr>
                <w:spacing w:val="-2"/>
              </w:rPr>
              <w:t>adequate.</w:t>
            </w:r>
            <w:r w:rsidR="00A90E6D">
              <w:rPr>
                <w:spacing w:val="-2"/>
              </w:rPr>
              <w:t xml:space="preserve"> </w:t>
            </w:r>
            <w:r>
              <w:t>Financial Regulations</w:t>
            </w:r>
            <w:r w:rsidR="00574E57">
              <w:rPr>
                <w:spacing w:val="-13"/>
              </w:rPr>
              <w:t xml:space="preserve"> </w:t>
            </w:r>
            <w:r w:rsidR="00A90E6D">
              <w:t>adopted September 2023.</w:t>
            </w:r>
          </w:p>
          <w:p w14:paraId="6BA48B90" w14:textId="7532D139" w:rsidR="00CB7596" w:rsidRDefault="00CB7596" w:rsidP="00A90E6D">
            <w:pPr>
              <w:pStyle w:val="TableParagraph"/>
              <w:ind w:left="134" w:right="-138"/>
            </w:pPr>
          </w:p>
        </w:tc>
      </w:tr>
      <w:tr w:rsidR="009D1255" w14:paraId="2025B812" w14:textId="77777777" w:rsidTr="00965A8C">
        <w:tc>
          <w:tcPr>
            <w:tcW w:w="1134" w:type="dxa"/>
          </w:tcPr>
          <w:p w14:paraId="5DA4091B" w14:textId="68BBB4C5" w:rsidR="009D1255" w:rsidRDefault="009D1255" w:rsidP="005830C4">
            <w:pPr>
              <w:pStyle w:val="TableParagraph"/>
              <w:spacing w:before="0" w:line="265" w:lineRule="exact"/>
            </w:pPr>
            <w:r>
              <w:t>Bank</w:t>
            </w:r>
            <w:r w:rsidRPr="005830C4">
              <w:t xml:space="preserve"> </w:t>
            </w:r>
            <w:r>
              <w:t xml:space="preserve">and </w:t>
            </w:r>
            <w:r w:rsidR="00DA14AC">
              <w:t>B</w:t>
            </w:r>
            <w:r w:rsidRPr="005830C4">
              <w:t>anking</w:t>
            </w:r>
          </w:p>
        </w:tc>
        <w:tc>
          <w:tcPr>
            <w:tcW w:w="2587" w:type="dxa"/>
          </w:tcPr>
          <w:p w14:paraId="4F5CB456" w14:textId="10B2C9B7" w:rsidR="009D1255" w:rsidRDefault="009D1255" w:rsidP="00FA4247">
            <w:pPr>
              <w:pStyle w:val="TableParagraph"/>
              <w:spacing w:before="0" w:line="265" w:lineRule="exact"/>
            </w:pPr>
            <w:r>
              <w:t>Inadequate</w:t>
            </w:r>
            <w:r w:rsidRPr="005830C4">
              <w:t xml:space="preserve"> </w:t>
            </w:r>
            <w:r>
              <w:t>checks</w:t>
            </w:r>
            <w:r w:rsidR="00FA4247">
              <w:t xml:space="preserve">; </w:t>
            </w:r>
            <w:r>
              <w:t>Bank mistakes</w:t>
            </w:r>
            <w:r w:rsidR="00FA4247">
              <w:t xml:space="preserve">; </w:t>
            </w:r>
            <w:r>
              <w:t>Loss</w:t>
            </w:r>
            <w:r w:rsidRPr="005830C4">
              <w:t xml:space="preserve"> </w:t>
            </w:r>
            <w:r>
              <w:t>of</w:t>
            </w:r>
            <w:r w:rsidRPr="005830C4">
              <w:t xml:space="preserve"> signatories</w:t>
            </w:r>
            <w:r w:rsidR="00FA4247">
              <w:t>.</w:t>
            </w:r>
          </w:p>
        </w:tc>
        <w:tc>
          <w:tcPr>
            <w:tcW w:w="959" w:type="dxa"/>
          </w:tcPr>
          <w:p w14:paraId="327F3025" w14:textId="540918A0" w:rsidR="00FA4247" w:rsidRDefault="009D1255" w:rsidP="00FA4247">
            <w:pPr>
              <w:pStyle w:val="TableParagraph"/>
              <w:ind w:left="435" w:right="389" w:hanging="24"/>
              <w:jc w:val="center"/>
            </w:pPr>
            <w:r>
              <w:rPr>
                <w:spacing w:val="-10"/>
              </w:rPr>
              <w:t>L</w:t>
            </w:r>
            <w:r>
              <w:t xml:space="preserve"> </w:t>
            </w:r>
          </w:p>
          <w:p w14:paraId="04062B64" w14:textId="4FC62A20" w:rsidR="009D1255" w:rsidRDefault="009D1255" w:rsidP="007020F9">
            <w:pPr>
              <w:pStyle w:val="TableParagraph"/>
              <w:spacing w:before="0"/>
              <w:ind w:left="19"/>
              <w:jc w:val="center"/>
            </w:pPr>
          </w:p>
        </w:tc>
        <w:tc>
          <w:tcPr>
            <w:tcW w:w="7557" w:type="dxa"/>
          </w:tcPr>
          <w:p w14:paraId="7BBB41C3" w14:textId="6D9BDA94" w:rsidR="009D1255" w:rsidRDefault="009D1255" w:rsidP="00FA4247">
            <w:pPr>
              <w:pStyle w:val="TableParagraph"/>
              <w:numPr>
                <w:ilvl w:val="0"/>
                <w:numId w:val="13"/>
              </w:numPr>
              <w:tabs>
                <w:tab w:val="left" w:pos="408"/>
              </w:tabs>
              <w:spacing w:before="0" w:line="235" w:lineRule="auto"/>
              <w:ind w:right="14"/>
            </w:pPr>
            <w:r>
              <w:t>The</w:t>
            </w:r>
            <w:r w:rsidRPr="00FA4247">
              <w:t xml:space="preserve"> </w:t>
            </w:r>
            <w:r>
              <w:t>Council</w:t>
            </w:r>
            <w:r w:rsidRPr="00FA4247">
              <w:t xml:space="preserve"> </w:t>
            </w:r>
            <w:r>
              <w:t>has</w:t>
            </w:r>
            <w:r w:rsidRPr="00FA4247">
              <w:t xml:space="preserve"> </w:t>
            </w:r>
            <w:r>
              <w:t>Financial</w:t>
            </w:r>
            <w:r w:rsidRPr="00FA4247">
              <w:t xml:space="preserve"> </w:t>
            </w:r>
            <w:r>
              <w:t>Regulations</w:t>
            </w:r>
            <w:r w:rsidRPr="00FA4247">
              <w:t xml:space="preserve"> </w:t>
            </w:r>
            <w:r>
              <w:t>which</w:t>
            </w:r>
            <w:r w:rsidRPr="00FA4247">
              <w:t xml:space="preserve"> </w:t>
            </w:r>
            <w:r>
              <w:t>set</w:t>
            </w:r>
            <w:r w:rsidRPr="00FA4247">
              <w:t xml:space="preserve"> </w:t>
            </w:r>
            <w:r>
              <w:t>out</w:t>
            </w:r>
            <w:r w:rsidRPr="00FA4247">
              <w:t xml:space="preserve"> </w:t>
            </w:r>
            <w:r>
              <w:t>the</w:t>
            </w:r>
            <w:r w:rsidRPr="00FA4247">
              <w:t xml:space="preserve"> requirements</w:t>
            </w:r>
            <w:r w:rsidR="00FA4247">
              <w:t>.</w:t>
            </w:r>
          </w:p>
          <w:p w14:paraId="59D6DD02" w14:textId="1778A320" w:rsidR="009D1255" w:rsidRDefault="00FA4247" w:rsidP="00FA4247">
            <w:pPr>
              <w:pStyle w:val="TableParagraph"/>
              <w:numPr>
                <w:ilvl w:val="0"/>
                <w:numId w:val="13"/>
              </w:numPr>
              <w:tabs>
                <w:tab w:val="left" w:pos="408"/>
              </w:tabs>
              <w:spacing w:before="0" w:line="235" w:lineRule="auto"/>
              <w:ind w:right="14"/>
            </w:pPr>
            <w:r>
              <w:t xml:space="preserve">The </w:t>
            </w:r>
            <w:r w:rsidR="009D1255">
              <w:t>Clerk</w:t>
            </w:r>
            <w:r w:rsidR="009D1255" w:rsidRPr="00FA4247">
              <w:t xml:space="preserve"> </w:t>
            </w:r>
            <w:r>
              <w:t xml:space="preserve">/ RFO </w:t>
            </w:r>
            <w:r w:rsidR="009D1255">
              <w:t>reconciles</w:t>
            </w:r>
            <w:r w:rsidR="009D1255" w:rsidRPr="00FA4247">
              <w:t xml:space="preserve"> </w:t>
            </w:r>
            <w:r w:rsidR="009D1255">
              <w:t>the</w:t>
            </w:r>
            <w:r w:rsidR="009D1255" w:rsidRPr="00FA4247">
              <w:t xml:space="preserve"> </w:t>
            </w:r>
            <w:r w:rsidR="009D1255">
              <w:t>bank</w:t>
            </w:r>
            <w:r w:rsidR="009D1255" w:rsidRPr="00FA4247">
              <w:t xml:space="preserve"> </w:t>
            </w:r>
            <w:r w:rsidR="009D1255">
              <w:t xml:space="preserve">accounts against statement </w:t>
            </w:r>
            <w:r>
              <w:t xml:space="preserve">at least </w:t>
            </w:r>
            <w:r w:rsidR="009D1255">
              <w:t>once a month.</w:t>
            </w:r>
          </w:p>
          <w:p w14:paraId="24A23658" w14:textId="1CCD27B3" w:rsidR="00B23FFA" w:rsidRDefault="009D1255" w:rsidP="00FA4247">
            <w:pPr>
              <w:pStyle w:val="TableParagraph"/>
              <w:numPr>
                <w:ilvl w:val="0"/>
                <w:numId w:val="13"/>
              </w:numPr>
              <w:tabs>
                <w:tab w:val="left" w:pos="408"/>
              </w:tabs>
              <w:spacing w:before="4" w:line="235" w:lineRule="auto"/>
              <w:ind w:right="14"/>
            </w:pPr>
            <w:r>
              <w:t>Adequate</w:t>
            </w:r>
            <w:r w:rsidRPr="00FA4247">
              <w:t xml:space="preserve"> </w:t>
            </w:r>
            <w:r>
              <w:t>coverage</w:t>
            </w:r>
            <w:r w:rsidRPr="00FA4247">
              <w:t xml:space="preserve"> </w:t>
            </w:r>
            <w:r>
              <w:t>of</w:t>
            </w:r>
            <w:r w:rsidRPr="00FA4247">
              <w:t xml:space="preserve"> </w:t>
            </w:r>
            <w:r>
              <w:t>authorised</w:t>
            </w:r>
            <w:r w:rsidRPr="00FA4247">
              <w:t xml:space="preserve"> </w:t>
            </w:r>
            <w:r>
              <w:t>signatories</w:t>
            </w:r>
            <w:r w:rsidRPr="00FA4247">
              <w:t xml:space="preserve"> </w:t>
            </w:r>
            <w:r>
              <w:t>for</w:t>
            </w:r>
            <w:r w:rsidRPr="00FA4247">
              <w:t xml:space="preserve"> </w:t>
            </w:r>
            <w:r>
              <w:t>continuity</w:t>
            </w:r>
            <w:r w:rsidRPr="00FA4247">
              <w:t xml:space="preserve"> </w:t>
            </w:r>
            <w:r>
              <w:t>of</w:t>
            </w:r>
            <w:r w:rsidRPr="00FA4247">
              <w:t xml:space="preserve"> </w:t>
            </w:r>
            <w:r>
              <w:t>authorising payments</w:t>
            </w:r>
            <w:r w:rsidR="00FA4247">
              <w:t xml:space="preserve"> – three signatories </w:t>
            </w:r>
            <w:r w:rsidR="00B23FFA">
              <w:t>with two required for authorization.</w:t>
            </w:r>
            <w:r>
              <w:t xml:space="preserve"> </w:t>
            </w:r>
          </w:p>
          <w:p w14:paraId="0FFE15D6" w14:textId="77777777" w:rsidR="009D1255" w:rsidRDefault="00B23FFA" w:rsidP="00CB7596">
            <w:pPr>
              <w:pStyle w:val="TableParagraph"/>
              <w:numPr>
                <w:ilvl w:val="0"/>
                <w:numId w:val="13"/>
              </w:numPr>
              <w:tabs>
                <w:tab w:val="left" w:pos="408"/>
              </w:tabs>
              <w:spacing w:before="4" w:line="235" w:lineRule="auto"/>
              <w:ind w:right="14"/>
            </w:pPr>
            <w:r>
              <w:t>N</w:t>
            </w:r>
            <w:r w:rsidR="009D1255">
              <w:t xml:space="preserve">ew </w:t>
            </w:r>
            <w:r>
              <w:t xml:space="preserve">or updated </w:t>
            </w:r>
            <w:r w:rsidR="009D1255">
              <w:t>bank mandate</w:t>
            </w:r>
            <w:r w:rsidR="00CB7596">
              <w:t xml:space="preserve">s are </w:t>
            </w:r>
            <w:r w:rsidR="009D1255">
              <w:t xml:space="preserve">promptly </w:t>
            </w:r>
            <w:r w:rsidR="00CB7596">
              <w:t>actioned by the Clerk / RFO</w:t>
            </w:r>
            <w:r w:rsidR="009D1255" w:rsidRPr="00FA4247">
              <w:t>.</w:t>
            </w:r>
          </w:p>
          <w:p w14:paraId="088C2F0C" w14:textId="6E6124D8" w:rsidR="00D61C0F" w:rsidRDefault="00D61C0F" w:rsidP="00CB7596">
            <w:pPr>
              <w:pStyle w:val="TableParagraph"/>
              <w:numPr>
                <w:ilvl w:val="0"/>
                <w:numId w:val="13"/>
              </w:numPr>
              <w:tabs>
                <w:tab w:val="left" w:pos="408"/>
              </w:tabs>
              <w:spacing w:before="4" w:line="235" w:lineRule="auto"/>
              <w:ind w:right="14"/>
            </w:pPr>
            <w:r>
              <w:t>Adequate</w:t>
            </w:r>
            <w:r w:rsidRPr="00FA4247">
              <w:t xml:space="preserve"> </w:t>
            </w:r>
            <w:r>
              <w:t>insurance</w:t>
            </w:r>
            <w:r w:rsidRPr="00FA4247">
              <w:t xml:space="preserve"> </w:t>
            </w:r>
            <w:r>
              <w:t>in</w:t>
            </w:r>
            <w:r w:rsidRPr="00FA4247">
              <w:t xml:space="preserve"> </w:t>
            </w:r>
            <w:r>
              <w:t>the event</w:t>
            </w:r>
            <w:r w:rsidRPr="00FA4247">
              <w:t xml:space="preserve"> </w:t>
            </w:r>
            <w:r>
              <w:t>of</w:t>
            </w:r>
            <w:r w:rsidRPr="00FA4247">
              <w:t xml:space="preserve"> </w:t>
            </w:r>
            <w:r>
              <w:t>loss</w:t>
            </w:r>
            <w:r w:rsidRPr="00FA4247">
              <w:t xml:space="preserve"> </w:t>
            </w:r>
            <w:r>
              <w:t>through</w:t>
            </w:r>
            <w:r w:rsidRPr="00FA4247">
              <w:t xml:space="preserve"> </w:t>
            </w:r>
            <w:r>
              <w:t>theft</w:t>
            </w:r>
            <w:r w:rsidRPr="00FA4247">
              <w:t xml:space="preserve"> </w:t>
            </w:r>
            <w:r>
              <w:t>or</w:t>
            </w:r>
            <w:r w:rsidRPr="00FA4247">
              <w:t xml:space="preserve"> dishonesty.</w:t>
            </w:r>
          </w:p>
          <w:p w14:paraId="74523257" w14:textId="54B74D6C" w:rsidR="00CB7596" w:rsidRDefault="00CB7596" w:rsidP="00CB7596">
            <w:pPr>
              <w:pStyle w:val="TableParagraph"/>
              <w:tabs>
                <w:tab w:val="left" w:pos="408"/>
              </w:tabs>
              <w:spacing w:before="4" w:line="235" w:lineRule="auto"/>
              <w:ind w:left="408" w:right="14"/>
            </w:pPr>
          </w:p>
        </w:tc>
        <w:tc>
          <w:tcPr>
            <w:tcW w:w="2520" w:type="dxa"/>
          </w:tcPr>
          <w:p w14:paraId="106224AD" w14:textId="396D8D47" w:rsidR="009D1255" w:rsidRDefault="009D1255" w:rsidP="00CB7596">
            <w:pPr>
              <w:pStyle w:val="TableParagraph"/>
              <w:ind w:left="134" w:right="4"/>
            </w:pPr>
            <w:r>
              <w:t>Existing</w:t>
            </w:r>
            <w:r>
              <w:rPr>
                <w:spacing w:val="-13"/>
              </w:rPr>
              <w:t xml:space="preserve"> </w:t>
            </w:r>
            <w:r>
              <w:t>procedure</w:t>
            </w:r>
            <w:r w:rsidR="00CB7596">
              <w:t>s</w:t>
            </w:r>
            <w:r>
              <w:t xml:space="preserve"> </w:t>
            </w:r>
            <w:r>
              <w:rPr>
                <w:spacing w:val="-2"/>
              </w:rPr>
              <w:t>adequate.</w:t>
            </w:r>
          </w:p>
        </w:tc>
      </w:tr>
      <w:tr w:rsidR="009D1255" w14:paraId="3D3D5B5F" w14:textId="77777777" w:rsidTr="00965A8C">
        <w:tc>
          <w:tcPr>
            <w:tcW w:w="1134" w:type="dxa"/>
          </w:tcPr>
          <w:p w14:paraId="62135F5B" w14:textId="083EBD47" w:rsidR="009D1255" w:rsidRDefault="009D1255" w:rsidP="005830C4">
            <w:pPr>
              <w:pStyle w:val="TableParagraph"/>
              <w:spacing w:before="0" w:line="265" w:lineRule="exact"/>
            </w:pPr>
            <w:r>
              <w:t>Cash</w:t>
            </w:r>
            <w:r w:rsidRPr="005830C4">
              <w:t xml:space="preserve"> </w:t>
            </w:r>
          </w:p>
        </w:tc>
        <w:tc>
          <w:tcPr>
            <w:tcW w:w="2587" w:type="dxa"/>
          </w:tcPr>
          <w:p w14:paraId="1C3E1794" w14:textId="1C648E05" w:rsidR="009D1255" w:rsidRDefault="009D1255" w:rsidP="005830C4">
            <w:pPr>
              <w:pStyle w:val="TableParagraph"/>
              <w:spacing w:before="0" w:line="265" w:lineRule="exact"/>
            </w:pPr>
            <w:r>
              <w:t>Loss</w:t>
            </w:r>
            <w:r w:rsidRPr="005830C4">
              <w:t xml:space="preserve"> </w:t>
            </w:r>
            <w:r>
              <w:t>through</w:t>
            </w:r>
            <w:r w:rsidRPr="005830C4">
              <w:t xml:space="preserve"> </w:t>
            </w:r>
            <w:r>
              <w:t>theft</w:t>
            </w:r>
            <w:r w:rsidRPr="005830C4">
              <w:t xml:space="preserve"> </w:t>
            </w:r>
            <w:r>
              <w:t xml:space="preserve">or </w:t>
            </w:r>
            <w:r w:rsidRPr="005830C4">
              <w:t>dishonesty</w:t>
            </w:r>
            <w:r w:rsidR="00270547">
              <w:t>.</w:t>
            </w:r>
          </w:p>
        </w:tc>
        <w:tc>
          <w:tcPr>
            <w:tcW w:w="959" w:type="dxa"/>
          </w:tcPr>
          <w:p w14:paraId="151B435D" w14:textId="77777777" w:rsidR="009D1255" w:rsidRDefault="009D1255" w:rsidP="007020F9">
            <w:pPr>
              <w:pStyle w:val="TableParagraph"/>
              <w:spacing w:before="2"/>
              <w:ind w:left="19"/>
              <w:jc w:val="center"/>
            </w:pPr>
            <w:r>
              <w:rPr>
                <w:spacing w:val="-10"/>
              </w:rPr>
              <w:t>L</w:t>
            </w:r>
          </w:p>
        </w:tc>
        <w:tc>
          <w:tcPr>
            <w:tcW w:w="7557" w:type="dxa"/>
          </w:tcPr>
          <w:p w14:paraId="1813EB2B" w14:textId="5FFE123A" w:rsidR="009D1255" w:rsidRDefault="009D1255" w:rsidP="000D1996">
            <w:pPr>
              <w:pStyle w:val="TableParagraph"/>
              <w:numPr>
                <w:ilvl w:val="0"/>
                <w:numId w:val="13"/>
              </w:numPr>
              <w:tabs>
                <w:tab w:val="left" w:pos="408"/>
              </w:tabs>
              <w:spacing w:before="0" w:line="235" w:lineRule="auto"/>
              <w:ind w:right="14"/>
            </w:pPr>
            <w:r>
              <w:t>The</w:t>
            </w:r>
            <w:r w:rsidRPr="00FA4247">
              <w:t xml:space="preserve"> </w:t>
            </w:r>
            <w:r>
              <w:t>Council</w:t>
            </w:r>
            <w:r w:rsidRPr="00FA4247">
              <w:t xml:space="preserve"> </w:t>
            </w:r>
            <w:r w:rsidR="00270547">
              <w:t xml:space="preserve">does not undertake cash transactions nor hold petty cash. </w:t>
            </w:r>
          </w:p>
        </w:tc>
        <w:tc>
          <w:tcPr>
            <w:tcW w:w="2520" w:type="dxa"/>
          </w:tcPr>
          <w:p w14:paraId="20858060" w14:textId="5D946A8F" w:rsidR="009D1255" w:rsidRDefault="009D1255" w:rsidP="00E54162">
            <w:pPr>
              <w:pStyle w:val="TableParagraph"/>
              <w:ind w:left="134" w:right="-138"/>
            </w:pPr>
            <w:r>
              <w:t>Existing procedure</w:t>
            </w:r>
            <w:r w:rsidR="00CB7596">
              <w:t>s</w:t>
            </w:r>
            <w:r>
              <w:t xml:space="preserve"> adequate.</w:t>
            </w:r>
          </w:p>
          <w:p w14:paraId="4F319C13" w14:textId="6047A483" w:rsidR="00CB7596" w:rsidRDefault="00CB7596" w:rsidP="00E54162">
            <w:pPr>
              <w:pStyle w:val="TableParagraph"/>
              <w:ind w:left="134" w:right="-138"/>
            </w:pPr>
          </w:p>
        </w:tc>
      </w:tr>
      <w:tr w:rsidR="009D1255" w14:paraId="6B742F73" w14:textId="77777777" w:rsidTr="00965A8C">
        <w:tc>
          <w:tcPr>
            <w:tcW w:w="1134" w:type="dxa"/>
          </w:tcPr>
          <w:p w14:paraId="75E71683" w14:textId="77777777" w:rsidR="009D1255" w:rsidRDefault="009D1255" w:rsidP="005830C4">
            <w:pPr>
              <w:pStyle w:val="TableParagraph"/>
              <w:spacing w:before="0" w:line="265" w:lineRule="exact"/>
            </w:pPr>
            <w:r w:rsidRPr="005830C4">
              <w:t>Litigation</w:t>
            </w:r>
          </w:p>
        </w:tc>
        <w:tc>
          <w:tcPr>
            <w:tcW w:w="2587" w:type="dxa"/>
          </w:tcPr>
          <w:p w14:paraId="795DD25F" w14:textId="62F8425B" w:rsidR="009D1255" w:rsidRDefault="00E54162" w:rsidP="005830C4">
            <w:pPr>
              <w:pStyle w:val="TableParagraph"/>
              <w:spacing w:before="0" w:line="265" w:lineRule="exact"/>
            </w:pPr>
            <w:r>
              <w:t xml:space="preserve">Legal </w:t>
            </w:r>
            <w:r w:rsidR="009D1255">
              <w:t>action against</w:t>
            </w:r>
            <w:r w:rsidR="009D1255" w:rsidRPr="005830C4">
              <w:t xml:space="preserve"> </w:t>
            </w:r>
            <w:r w:rsidR="009D1255">
              <w:t>the</w:t>
            </w:r>
            <w:r w:rsidR="009D1255" w:rsidRPr="005830C4">
              <w:t xml:space="preserve"> Council</w:t>
            </w:r>
            <w:r>
              <w:t>.</w:t>
            </w:r>
          </w:p>
          <w:p w14:paraId="64946C2F" w14:textId="1D1EC652" w:rsidR="00E54162" w:rsidRDefault="00E54162" w:rsidP="005830C4">
            <w:pPr>
              <w:pStyle w:val="TableParagraph"/>
              <w:spacing w:before="0" w:line="265" w:lineRule="exact"/>
            </w:pPr>
          </w:p>
        </w:tc>
        <w:tc>
          <w:tcPr>
            <w:tcW w:w="959" w:type="dxa"/>
          </w:tcPr>
          <w:p w14:paraId="2D073E36" w14:textId="77777777" w:rsidR="009D1255" w:rsidRDefault="009D1255" w:rsidP="007020F9">
            <w:pPr>
              <w:pStyle w:val="TableParagraph"/>
              <w:ind w:left="19"/>
              <w:jc w:val="center"/>
            </w:pPr>
            <w:r>
              <w:rPr>
                <w:spacing w:val="-10"/>
              </w:rPr>
              <w:t>L</w:t>
            </w:r>
          </w:p>
        </w:tc>
        <w:tc>
          <w:tcPr>
            <w:tcW w:w="7557" w:type="dxa"/>
          </w:tcPr>
          <w:p w14:paraId="42FA4BE1" w14:textId="77777777" w:rsidR="009D1255" w:rsidRDefault="00AC2802" w:rsidP="000D1996">
            <w:pPr>
              <w:pStyle w:val="TableParagraph"/>
              <w:numPr>
                <w:ilvl w:val="0"/>
                <w:numId w:val="13"/>
              </w:numPr>
              <w:tabs>
                <w:tab w:val="left" w:pos="408"/>
              </w:tabs>
              <w:spacing w:before="0" w:line="235" w:lineRule="auto"/>
              <w:ind w:right="14"/>
            </w:pPr>
            <w:r>
              <w:t xml:space="preserve">The Council holds </w:t>
            </w:r>
            <w:r w:rsidR="009D1255">
              <w:t>Public</w:t>
            </w:r>
            <w:r w:rsidR="009D1255" w:rsidRPr="000D1996">
              <w:t xml:space="preserve"> </w:t>
            </w:r>
            <w:r>
              <w:t>and Products L</w:t>
            </w:r>
            <w:r w:rsidR="009D1255">
              <w:t xml:space="preserve">iability </w:t>
            </w:r>
            <w:r>
              <w:t xml:space="preserve">and Employers Liability </w:t>
            </w:r>
            <w:r w:rsidR="009D1255">
              <w:t>insurance</w:t>
            </w:r>
            <w:r w:rsidR="008865B5">
              <w:t>.</w:t>
            </w:r>
          </w:p>
          <w:p w14:paraId="17CC5940" w14:textId="4E2E419B" w:rsidR="007B6F2F" w:rsidRDefault="007B6F2F" w:rsidP="000D1996">
            <w:pPr>
              <w:pStyle w:val="TableParagraph"/>
              <w:numPr>
                <w:ilvl w:val="0"/>
                <w:numId w:val="13"/>
              </w:numPr>
              <w:tabs>
                <w:tab w:val="left" w:pos="408"/>
              </w:tabs>
              <w:spacing w:before="0" w:line="235" w:lineRule="auto"/>
              <w:ind w:right="14"/>
            </w:pPr>
            <w:r>
              <w:t xml:space="preserve">Council performs periodic / annual assessments as </w:t>
            </w:r>
            <w:r w:rsidR="00FC1467">
              <w:t>appropriate</w:t>
            </w:r>
            <w:r w:rsidR="00574E57">
              <w:t xml:space="preserve"> for risks (properties, playgrounds, trees</w:t>
            </w:r>
            <w:r w:rsidR="00FC1467">
              <w:t>, electrics</w:t>
            </w:r>
            <w:r w:rsidR="00574E57">
              <w:t>)</w:t>
            </w:r>
          </w:p>
          <w:p w14:paraId="09EA701E" w14:textId="481DEC2B" w:rsidR="00574E57" w:rsidRDefault="00574E57" w:rsidP="00574E57">
            <w:pPr>
              <w:pStyle w:val="TableParagraph"/>
              <w:tabs>
                <w:tab w:val="left" w:pos="408"/>
              </w:tabs>
              <w:spacing w:before="0" w:line="235" w:lineRule="auto"/>
              <w:ind w:left="408" w:right="14"/>
            </w:pPr>
          </w:p>
        </w:tc>
        <w:tc>
          <w:tcPr>
            <w:tcW w:w="2520" w:type="dxa"/>
          </w:tcPr>
          <w:p w14:paraId="01DBE1DB" w14:textId="691698FD" w:rsidR="009D1255" w:rsidRDefault="009D1255" w:rsidP="00E54162">
            <w:pPr>
              <w:pStyle w:val="TableParagraph"/>
              <w:ind w:left="134" w:right="-138"/>
            </w:pPr>
            <w:r>
              <w:t>Insurance</w:t>
            </w:r>
            <w:r w:rsidRPr="00E54162">
              <w:t xml:space="preserve"> </w:t>
            </w:r>
            <w:r>
              <w:t>is</w:t>
            </w:r>
            <w:r w:rsidRPr="00E54162">
              <w:t xml:space="preserve"> </w:t>
            </w:r>
            <w:r>
              <w:t>adequate</w:t>
            </w:r>
            <w:r w:rsidRPr="00E54162">
              <w:t xml:space="preserve"> </w:t>
            </w:r>
            <w:r>
              <w:t xml:space="preserve">for </w:t>
            </w:r>
            <w:r w:rsidRPr="00E54162">
              <w:t>requirements</w:t>
            </w:r>
            <w:r w:rsidR="008865B5">
              <w:t>.</w:t>
            </w:r>
          </w:p>
        </w:tc>
      </w:tr>
      <w:tr w:rsidR="009D1255" w14:paraId="128C2FE4" w14:textId="77777777" w:rsidTr="00965A8C">
        <w:tc>
          <w:tcPr>
            <w:tcW w:w="1134" w:type="dxa"/>
          </w:tcPr>
          <w:p w14:paraId="634D4504" w14:textId="20079BC1" w:rsidR="009D1255" w:rsidRDefault="000D31CE" w:rsidP="005830C4">
            <w:pPr>
              <w:pStyle w:val="TableParagraph"/>
              <w:spacing w:before="0" w:line="265" w:lineRule="exact"/>
            </w:pPr>
            <w:r>
              <w:t xml:space="preserve">Financial </w:t>
            </w:r>
            <w:r w:rsidR="009D1255" w:rsidRPr="005830C4">
              <w:t>Reporting</w:t>
            </w:r>
          </w:p>
          <w:p w14:paraId="265D8D23" w14:textId="5EEF0C8F" w:rsidR="009D1255" w:rsidRDefault="009D1255" w:rsidP="005830C4">
            <w:pPr>
              <w:pStyle w:val="TableParagraph"/>
              <w:spacing w:before="0" w:line="265" w:lineRule="exact"/>
              <w:ind w:right="229"/>
            </w:pPr>
          </w:p>
        </w:tc>
        <w:tc>
          <w:tcPr>
            <w:tcW w:w="2587" w:type="dxa"/>
          </w:tcPr>
          <w:p w14:paraId="6DFC33A8" w14:textId="46A4F86D" w:rsidR="009D1255" w:rsidRDefault="00801638" w:rsidP="005830C4">
            <w:pPr>
              <w:pStyle w:val="TableParagraph"/>
              <w:spacing w:before="0" w:line="265" w:lineRule="exact"/>
            </w:pPr>
            <w:r>
              <w:t xml:space="preserve">Untimely payment of invoices. </w:t>
            </w:r>
          </w:p>
        </w:tc>
        <w:tc>
          <w:tcPr>
            <w:tcW w:w="959" w:type="dxa"/>
          </w:tcPr>
          <w:p w14:paraId="7F5699DB" w14:textId="77777777" w:rsidR="009D1255" w:rsidRDefault="009D1255" w:rsidP="007020F9">
            <w:pPr>
              <w:pStyle w:val="TableParagraph"/>
              <w:ind w:left="19"/>
              <w:jc w:val="center"/>
            </w:pPr>
            <w:r>
              <w:rPr>
                <w:spacing w:val="-10"/>
              </w:rPr>
              <w:t>L</w:t>
            </w:r>
          </w:p>
        </w:tc>
        <w:tc>
          <w:tcPr>
            <w:tcW w:w="7557" w:type="dxa"/>
          </w:tcPr>
          <w:p w14:paraId="38596111" w14:textId="52123B98" w:rsidR="009D1255" w:rsidRDefault="009D1255" w:rsidP="008865B5">
            <w:pPr>
              <w:pStyle w:val="TableParagraph"/>
              <w:numPr>
                <w:ilvl w:val="0"/>
                <w:numId w:val="13"/>
              </w:numPr>
              <w:tabs>
                <w:tab w:val="left" w:pos="408"/>
              </w:tabs>
              <w:spacing w:before="0" w:line="235" w:lineRule="auto"/>
              <w:ind w:right="14"/>
            </w:pPr>
            <w:r>
              <w:t>A</w:t>
            </w:r>
            <w:r w:rsidRPr="008865B5">
              <w:t xml:space="preserve"> </w:t>
            </w:r>
            <w:r w:rsidR="00FF03FE">
              <w:t>Payments and Receipts</w:t>
            </w:r>
            <w:r>
              <w:t xml:space="preserve"> Report is produced</w:t>
            </w:r>
            <w:r w:rsidR="00FF03FE">
              <w:t xml:space="preserve"> by the Clerk / RFO </w:t>
            </w:r>
            <w:r>
              <w:t>monthly.</w:t>
            </w:r>
          </w:p>
          <w:p w14:paraId="57EDA26A" w14:textId="5436CE40" w:rsidR="00DA14AC" w:rsidRDefault="00DA14AC" w:rsidP="00DA14AC">
            <w:pPr>
              <w:pStyle w:val="TableParagraph"/>
              <w:numPr>
                <w:ilvl w:val="0"/>
                <w:numId w:val="13"/>
              </w:numPr>
              <w:tabs>
                <w:tab w:val="left" w:pos="408"/>
              </w:tabs>
              <w:spacing w:before="0"/>
              <w:ind w:right="14"/>
            </w:pPr>
            <w:r>
              <w:t xml:space="preserve">The </w:t>
            </w:r>
            <w:r w:rsidR="009D1255">
              <w:t>Finance</w:t>
            </w:r>
            <w:r w:rsidR="009D1255" w:rsidRPr="008865B5">
              <w:t xml:space="preserve"> </w:t>
            </w:r>
            <w:r w:rsidR="009D1255">
              <w:t>Group</w:t>
            </w:r>
            <w:r w:rsidR="009D1255" w:rsidRPr="008865B5">
              <w:t xml:space="preserve"> </w:t>
            </w:r>
            <w:r>
              <w:t>verifies payments to invoices prior to authorization.</w:t>
            </w:r>
          </w:p>
        </w:tc>
        <w:tc>
          <w:tcPr>
            <w:tcW w:w="2520" w:type="dxa"/>
          </w:tcPr>
          <w:p w14:paraId="527CA329" w14:textId="1E0BC6BB" w:rsidR="009D1255" w:rsidRDefault="009D1255" w:rsidP="00E54162">
            <w:pPr>
              <w:pStyle w:val="TableParagraph"/>
              <w:ind w:left="134" w:right="-138"/>
            </w:pPr>
            <w:r>
              <w:t>Existing</w:t>
            </w:r>
            <w:r w:rsidRPr="00E54162">
              <w:t xml:space="preserve"> </w:t>
            </w:r>
            <w:r>
              <w:t>procedure</w:t>
            </w:r>
            <w:r w:rsidR="00384EDC">
              <w:t>s</w:t>
            </w:r>
            <w:r>
              <w:t xml:space="preserve"> </w:t>
            </w:r>
            <w:r w:rsidRPr="00E54162">
              <w:t>adequate.</w:t>
            </w:r>
          </w:p>
        </w:tc>
      </w:tr>
      <w:tr w:rsidR="009D1255" w14:paraId="3F3EE9D3" w14:textId="77777777" w:rsidTr="00965A8C">
        <w:tc>
          <w:tcPr>
            <w:tcW w:w="1134" w:type="dxa"/>
          </w:tcPr>
          <w:p w14:paraId="2716090F" w14:textId="3F041A28" w:rsidR="009D1255" w:rsidRDefault="009D1255" w:rsidP="005830C4">
            <w:pPr>
              <w:pStyle w:val="TableParagraph"/>
              <w:spacing w:before="0" w:line="265" w:lineRule="exact"/>
            </w:pPr>
            <w:r w:rsidRPr="005830C4">
              <w:t xml:space="preserve">Direct costs </w:t>
            </w:r>
            <w:r w:rsidR="00462A34">
              <w:t xml:space="preserve">and </w:t>
            </w:r>
            <w:r w:rsidRPr="005830C4">
              <w:t>Debts</w:t>
            </w:r>
            <w:r w:rsidR="00384EDC">
              <w:t xml:space="preserve"> / invoices</w:t>
            </w:r>
          </w:p>
        </w:tc>
        <w:tc>
          <w:tcPr>
            <w:tcW w:w="2587" w:type="dxa"/>
          </w:tcPr>
          <w:p w14:paraId="13664604" w14:textId="0E9C30FB" w:rsidR="009D1255" w:rsidRDefault="009D1255" w:rsidP="005830C4">
            <w:pPr>
              <w:pStyle w:val="TableParagraph"/>
              <w:spacing w:before="0" w:line="265" w:lineRule="exact"/>
            </w:pPr>
            <w:r>
              <w:t>Goods</w:t>
            </w:r>
            <w:r w:rsidRPr="005830C4">
              <w:t xml:space="preserve"> </w:t>
            </w:r>
            <w:r>
              <w:t>not</w:t>
            </w:r>
            <w:r w:rsidRPr="005830C4">
              <w:t xml:space="preserve"> </w:t>
            </w:r>
            <w:r>
              <w:t>supplied</w:t>
            </w:r>
            <w:r w:rsidRPr="005830C4">
              <w:t xml:space="preserve"> </w:t>
            </w:r>
            <w:r>
              <w:t xml:space="preserve">but </w:t>
            </w:r>
            <w:r w:rsidR="00462A34">
              <w:t>invoiced</w:t>
            </w:r>
            <w:r>
              <w:t>, incorrect invoicing,</w:t>
            </w:r>
            <w:r w:rsidRPr="005830C4">
              <w:t xml:space="preserve"> </w:t>
            </w:r>
            <w:r>
              <w:t>BACS set-up incorrectly, unpaid invoices</w:t>
            </w:r>
            <w:r w:rsidR="00FD1DC0">
              <w:t>.</w:t>
            </w:r>
          </w:p>
        </w:tc>
        <w:tc>
          <w:tcPr>
            <w:tcW w:w="959" w:type="dxa"/>
          </w:tcPr>
          <w:p w14:paraId="5598B875" w14:textId="77777777" w:rsidR="009D1255" w:rsidRDefault="009D1255" w:rsidP="007020F9">
            <w:pPr>
              <w:pStyle w:val="TableParagraph"/>
              <w:ind w:left="101" w:right="34"/>
              <w:jc w:val="center"/>
            </w:pPr>
            <w:r>
              <w:rPr>
                <w:spacing w:val="-10"/>
              </w:rPr>
              <w:t>L</w:t>
            </w:r>
          </w:p>
        </w:tc>
        <w:tc>
          <w:tcPr>
            <w:tcW w:w="7557" w:type="dxa"/>
          </w:tcPr>
          <w:p w14:paraId="5EE93266" w14:textId="77777777" w:rsidR="009D1255" w:rsidRDefault="009D1255" w:rsidP="008865B5">
            <w:pPr>
              <w:pStyle w:val="TableParagraph"/>
              <w:numPr>
                <w:ilvl w:val="0"/>
                <w:numId w:val="13"/>
              </w:numPr>
              <w:tabs>
                <w:tab w:val="left" w:pos="408"/>
              </w:tabs>
              <w:spacing w:before="0" w:line="235" w:lineRule="auto"/>
              <w:ind w:right="14"/>
            </w:pPr>
            <w:r>
              <w:t>The</w:t>
            </w:r>
            <w:r w:rsidRPr="008865B5">
              <w:t xml:space="preserve"> </w:t>
            </w:r>
            <w:r>
              <w:t>Council</w:t>
            </w:r>
            <w:r w:rsidRPr="008865B5">
              <w:t xml:space="preserve"> </w:t>
            </w:r>
            <w:r>
              <w:t>has</w:t>
            </w:r>
            <w:r w:rsidRPr="008865B5">
              <w:t xml:space="preserve"> </w:t>
            </w:r>
            <w:r>
              <w:t>Financial</w:t>
            </w:r>
            <w:r w:rsidRPr="008865B5">
              <w:t xml:space="preserve"> </w:t>
            </w:r>
            <w:r>
              <w:t>Regulations</w:t>
            </w:r>
            <w:r w:rsidRPr="008865B5">
              <w:t xml:space="preserve"> </w:t>
            </w:r>
            <w:r>
              <w:t>which</w:t>
            </w:r>
            <w:r w:rsidRPr="008865B5">
              <w:t xml:space="preserve"> </w:t>
            </w:r>
            <w:r>
              <w:t>set</w:t>
            </w:r>
            <w:r w:rsidRPr="008865B5">
              <w:t xml:space="preserve"> </w:t>
            </w:r>
            <w:r>
              <w:t>out</w:t>
            </w:r>
            <w:r w:rsidRPr="008865B5">
              <w:t xml:space="preserve"> </w:t>
            </w:r>
            <w:r>
              <w:t>the</w:t>
            </w:r>
            <w:r w:rsidRPr="008865B5">
              <w:t xml:space="preserve"> requirements.</w:t>
            </w:r>
          </w:p>
          <w:p w14:paraId="3025326A" w14:textId="77777777" w:rsidR="009D1255" w:rsidRDefault="00384EDC" w:rsidP="008865B5">
            <w:pPr>
              <w:pStyle w:val="TableParagraph"/>
              <w:numPr>
                <w:ilvl w:val="0"/>
                <w:numId w:val="13"/>
              </w:numPr>
              <w:tabs>
                <w:tab w:val="left" w:pos="408"/>
              </w:tabs>
              <w:spacing w:before="3" w:line="235" w:lineRule="auto"/>
              <w:ind w:right="14"/>
            </w:pPr>
            <w:r>
              <w:t>Four</w:t>
            </w:r>
            <w:r w:rsidR="009D1255">
              <w:t>-step payment process: Clerk</w:t>
            </w:r>
            <w:r w:rsidR="00462A34">
              <w:t xml:space="preserve"> </w:t>
            </w:r>
            <w:r w:rsidR="009D1255">
              <w:t>/</w:t>
            </w:r>
            <w:r w:rsidR="00462A34">
              <w:t xml:space="preserve"> </w:t>
            </w:r>
            <w:r w:rsidR="009D1255">
              <w:t xml:space="preserve">RFO </w:t>
            </w:r>
            <w:r w:rsidR="00462A34">
              <w:t>emails Receipts and Payments Report and invoices for payment to Councillors ahead of Council meeting; Councillors approve payments as listed</w:t>
            </w:r>
            <w:r w:rsidR="00DA5FAA">
              <w:t xml:space="preserve">; Clerk / RFO loads payments to bank account; 2x authorised Councillors </w:t>
            </w:r>
            <w:r w:rsidR="009D1255">
              <w:t xml:space="preserve">check </w:t>
            </w:r>
            <w:r w:rsidR="00DA5FAA">
              <w:t xml:space="preserve">payments loaded to invoices </w:t>
            </w:r>
            <w:r w:rsidR="009D1255">
              <w:t xml:space="preserve">before authorising. </w:t>
            </w:r>
          </w:p>
          <w:p w14:paraId="333F615A" w14:textId="2EE8EBE9" w:rsidR="00384EDC" w:rsidRDefault="00384EDC" w:rsidP="00384EDC">
            <w:pPr>
              <w:pStyle w:val="TableParagraph"/>
              <w:tabs>
                <w:tab w:val="left" w:pos="408"/>
              </w:tabs>
              <w:spacing w:before="3" w:line="235" w:lineRule="auto"/>
              <w:ind w:left="408" w:right="14"/>
            </w:pPr>
          </w:p>
        </w:tc>
        <w:tc>
          <w:tcPr>
            <w:tcW w:w="2520" w:type="dxa"/>
          </w:tcPr>
          <w:p w14:paraId="21867B8F" w14:textId="44D3AC94" w:rsidR="009D1255" w:rsidRDefault="009D1255" w:rsidP="00E54162">
            <w:pPr>
              <w:pStyle w:val="TableParagraph"/>
              <w:ind w:left="134" w:right="-138"/>
            </w:pPr>
            <w:r>
              <w:t>Existing</w:t>
            </w:r>
            <w:r w:rsidRPr="00E54162">
              <w:t xml:space="preserve"> </w:t>
            </w:r>
            <w:r>
              <w:t>procedure</w:t>
            </w:r>
            <w:r w:rsidR="00384EDC">
              <w:t>s</w:t>
            </w:r>
            <w:r>
              <w:t xml:space="preserve"> </w:t>
            </w:r>
            <w:r w:rsidRPr="00E54162">
              <w:t>adequate.</w:t>
            </w:r>
          </w:p>
        </w:tc>
      </w:tr>
      <w:tr w:rsidR="0014639C" w14:paraId="78C88EDE" w14:textId="77777777" w:rsidTr="00965A8C">
        <w:tc>
          <w:tcPr>
            <w:tcW w:w="1134" w:type="dxa"/>
          </w:tcPr>
          <w:p w14:paraId="0CAA32ED" w14:textId="4B0971BB" w:rsidR="0014639C" w:rsidRPr="005830C4" w:rsidRDefault="0014639C" w:rsidP="0014639C">
            <w:pPr>
              <w:pStyle w:val="TableParagraph"/>
              <w:spacing w:before="0" w:line="265" w:lineRule="exact"/>
            </w:pPr>
            <w:r w:rsidRPr="00185A50">
              <w:t>Grants payable</w:t>
            </w:r>
          </w:p>
        </w:tc>
        <w:tc>
          <w:tcPr>
            <w:tcW w:w="2587" w:type="dxa"/>
          </w:tcPr>
          <w:p w14:paraId="787068EA" w14:textId="4E25A67A" w:rsidR="0014639C" w:rsidRDefault="00A068CB" w:rsidP="0014639C">
            <w:pPr>
              <w:pStyle w:val="TableParagraph"/>
              <w:spacing w:before="0" w:line="265" w:lineRule="exact"/>
            </w:pPr>
            <w:r>
              <w:t>Payments made without authority</w:t>
            </w:r>
            <w:r w:rsidR="00FD1DC0">
              <w:t>.</w:t>
            </w:r>
          </w:p>
        </w:tc>
        <w:tc>
          <w:tcPr>
            <w:tcW w:w="959" w:type="dxa"/>
          </w:tcPr>
          <w:p w14:paraId="0B75C967" w14:textId="5D4D80E1" w:rsidR="0014639C" w:rsidRDefault="0014639C" w:rsidP="0014639C">
            <w:pPr>
              <w:pStyle w:val="TableParagraph"/>
              <w:ind w:left="101" w:right="34"/>
              <w:jc w:val="center"/>
              <w:rPr>
                <w:spacing w:val="-10"/>
              </w:rPr>
            </w:pPr>
            <w:r>
              <w:rPr>
                <w:spacing w:val="-10"/>
              </w:rPr>
              <w:t>L</w:t>
            </w:r>
          </w:p>
        </w:tc>
        <w:tc>
          <w:tcPr>
            <w:tcW w:w="7557" w:type="dxa"/>
          </w:tcPr>
          <w:p w14:paraId="04F13167" w14:textId="77777777" w:rsidR="00B34C20" w:rsidRDefault="0014639C" w:rsidP="007E1999">
            <w:pPr>
              <w:pStyle w:val="TableParagraph"/>
              <w:numPr>
                <w:ilvl w:val="0"/>
                <w:numId w:val="13"/>
              </w:numPr>
              <w:tabs>
                <w:tab w:val="left" w:pos="408"/>
              </w:tabs>
              <w:spacing w:before="0" w:line="235" w:lineRule="auto"/>
              <w:ind w:right="14"/>
            </w:pPr>
            <w:r>
              <w:t xml:space="preserve">All expenditure </w:t>
            </w:r>
            <w:r w:rsidR="00FD1DC0">
              <w:t>follows</w:t>
            </w:r>
            <w:r>
              <w:t xml:space="preserve"> the required Council process of approval,</w:t>
            </w:r>
            <w:r w:rsidR="00C50486">
              <w:t xml:space="preserve"> and in compliance with Financial Regulations</w:t>
            </w:r>
            <w:r w:rsidR="00B34C20">
              <w:t>, and is</w:t>
            </w:r>
            <w:r>
              <w:t xml:space="preserve"> minuted</w:t>
            </w:r>
            <w:r w:rsidR="00B34C20">
              <w:t xml:space="preserve">. </w:t>
            </w:r>
          </w:p>
          <w:p w14:paraId="521C5BC2" w14:textId="77777777" w:rsidR="0014639C" w:rsidRDefault="00B34C20" w:rsidP="00C2157E">
            <w:pPr>
              <w:pStyle w:val="TableParagraph"/>
              <w:numPr>
                <w:ilvl w:val="0"/>
                <w:numId w:val="13"/>
              </w:numPr>
              <w:tabs>
                <w:tab w:val="left" w:pos="408"/>
              </w:tabs>
              <w:spacing w:before="0" w:line="235" w:lineRule="auto"/>
              <w:ind w:right="14"/>
            </w:pPr>
            <w:r>
              <w:t xml:space="preserve">Any payments </w:t>
            </w:r>
            <w:r w:rsidR="0014639C">
              <w:t xml:space="preserve">using the S137 </w:t>
            </w:r>
            <w:r>
              <w:t xml:space="preserve">LGA1972 </w:t>
            </w:r>
            <w:r w:rsidR="0014639C">
              <w:t xml:space="preserve">power </w:t>
            </w:r>
            <w:r w:rsidR="00C2157E">
              <w:t>are undertaken in compliance with legislation.</w:t>
            </w:r>
          </w:p>
          <w:p w14:paraId="40BC3994" w14:textId="2147B4E4" w:rsidR="00725C45" w:rsidRDefault="00725C45" w:rsidP="00725C45">
            <w:pPr>
              <w:pStyle w:val="TableParagraph"/>
              <w:tabs>
                <w:tab w:val="left" w:pos="408"/>
              </w:tabs>
              <w:spacing w:before="0" w:line="235" w:lineRule="auto"/>
              <w:ind w:left="408" w:right="14"/>
            </w:pPr>
          </w:p>
        </w:tc>
        <w:tc>
          <w:tcPr>
            <w:tcW w:w="2520" w:type="dxa"/>
          </w:tcPr>
          <w:p w14:paraId="49748DCC" w14:textId="770B4110" w:rsidR="00C2157E" w:rsidRDefault="0014639C" w:rsidP="00C2157E">
            <w:pPr>
              <w:pStyle w:val="TableParagraph"/>
              <w:ind w:left="134" w:right="-138"/>
            </w:pPr>
            <w:r>
              <w:t>Existing procedure</w:t>
            </w:r>
            <w:r w:rsidR="00C2157E">
              <w:t>s</w:t>
            </w:r>
            <w:r>
              <w:t xml:space="preserve"> adequate. </w:t>
            </w:r>
          </w:p>
          <w:p w14:paraId="0FF9AF58" w14:textId="179CDD55" w:rsidR="0014639C" w:rsidRDefault="0014639C" w:rsidP="007E1999">
            <w:pPr>
              <w:pStyle w:val="TableParagraph"/>
              <w:ind w:left="134" w:right="-138"/>
            </w:pPr>
          </w:p>
        </w:tc>
      </w:tr>
    </w:tbl>
    <w:p w14:paraId="0797E465" w14:textId="29E3D7FB" w:rsidR="009D1255" w:rsidRDefault="009D1255" w:rsidP="009D1255">
      <w:pPr>
        <w:pStyle w:val="BodyText"/>
        <w:spacing w:before="123"/>
        <w:rPr>
          <w:i/>
          <w:sz w:val="20"/>
        </w:rPr>
      </w:pPr>
    </w:p>
    <w:tbl>
      <w:tblPr>
        <w:tblW w:w="1475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4"/>
        <w:gridCol w:w="2587"/>
        <w:gridCol w:w="959"/>
        <w:gridCol w:w="7557"/>
        <w:gridCol w:w="2520"/>
      </w:tblGrid>
      <w:tr w:rsidR="009D1255" w14:paraId="0FBE7C71" w14:textId="77777777" w:rsidTr="00965A8C">
        <w:trPr>
          <w:trHeight w:val="455"/>
        </w:trPr>
        <w:tc>
          <w:tcPr>
            <w:tcW w:w="1134" w:type="dxa"/>
            <w:shd w:val="clear" w:color="auto" w:fill="FFFF99"/>
          </w:tcPr>
          <w:p w14:paraId="42138F33" w14:textId="77777777" w:rsidR="009D1255" w:rsidRDefault="009D1255" w:rsidP="007020F9">
            <w:pPr>
              <w:pStyle w:val="TableParagraph"/>
              <w:ind w:left="64"/>
              <w:rPr>
                <w:b/>
              </w:rPr>
            </w:pPr>
            <w:r>
              <w:rPr>
                <w:b/>
                <w:spacing w:val="-2"/>
              </w:rPr>
              <w:t>Subject</w:t>
            </w:r>
          </w:p>
        </w:tc>
        <w:tc>
          <w:tcPr>
            <w:tcW w:w="2587" w:type="dxa"/>
            <w:shd w:val="clear" w:color="auto" w:fill="FFFF99"/>
          </w:tcPr>
          <w:p w14:paraId="03696741" w14:textId="77777777" w:rsidR="009D1255" w:rsidRDefault="009D1255" w:rsidP="007020F9">
            <w:pPr>
              <w:pStyle w:val="TableParagraph"/>
              <w:ind w:left="122"/>
              <w:rPr>
                <w:b/>
              </w:rPr>
            </w:pPr>
            <w:r>
              <w:rPr>
                <w:b/>
              </w:rPr>
              <w:t>Risk(s)</w:t>
            </w:r>
            <w:r>
              <w:rPr>
                <w:b/>
                <w:spacing w:val="-7"/>
              </w:rPr>
              <w:t xml:space="preserve"> </w:t>
            </w:r>
            <w:r>
              <w:rPr>
                <w:b/>
                <w:spacing w:val="-2"/>
              </w:rPr>
              <w:t>Identified</w:t>
            </w:r>
          </w:p>
        </w:tc>
        <w:tc>
          <w:tcPr>
            <w:tcW w:w="959" w:type="dxa"/>
            <w:shd w:val="clear" w:color="auto" w:fill="FFFF99"/>
          </w:tcPr>
          <w:p w14:paraId="20511E71" w14:textId="3FBF83E2" w:rsidR="009D1255" w:rsidRDefault="009D1255" w:rsidP="00725C45">
            <w:pPr>
              <w:pStyle w:val="TableParagraph"/>
              <w:ind w:left="152"/>
              <w:rPr>
                <w:b/>
              </w:rPr>
            </w:pPr>
            <w:r>
              <w:rPr>
                <w:b/>
              </w:rPr>
              <w:t>H/M</w:t>
            </w:r>
            <w:r>
              <w:rPr>
                <w:b/>
                <w:spacing w:val="-10"/>
              </w:rPr>
              <w:t>/L</w:t>
            </w:r>
          </w:p>
        </w:tc>
        <w:tc>
          <w:tcPr>
            <w:tcW w:w="7557" w:type="dxa"/>
            <w:shd w:val="clear" w:color="auto" w:fill="FFFF99"/>
          </w:tcPr>
          <w:p w14:paraId="63099736" w14:textId="77777777" w:rsidR="009D1255" w:rsidRDefault="009D1255" w:rsidP="007020F9">
            <w:pPr>
              <w:pStyle w:val="TableParagraph"/>
              <w:ind w:left="124"/>
              <w:rPr>
                <w:b/>
              </w:rPr>
            </w:pPr>
            <w:r>
              <w:rPr>
                <w:b/>
              </w:rPr>
              <w:t>Management/Control</w:t>
            </w:r>
            <w:r>
              <w:rPr>
                <w:b/>
                <w:spacing w:val="-11"/>
              </w:rPr>
              <w:t xml:space="preserve"> </w:t>
            </w:r>
            <w:r>
              <w:rPr>
                <w:b/>
              </w:rPr>
              <w:t>of</w:t>
            </w:r>
            <w:r>
              <w:rPr>
                <w:b/>
                <w:spacing w:val="-6"/>
              </w:rPr>
              <w:t xml:space="preserve"> </w:t>
            </w:r>
            <w:r>
              <w:rPr>
                <w:b/>
                <w:spacing w:val="-4"/>
              </w:rPr>
              <w:t>Risk</w:t>
            </w:r>
          </w:p>
        </w:tc>
        <w:tc>
          <w:tcPr>
            <w:tcW w:w="2520" w:type="dxa"/>
            <w:shd w:val="clear" w:color="auto" w:fill="FFFF99"/>
          </w:tcPr>
          <w:p w14:paraId="01FADB5F" w14:textId="3005D13B" w:rsidR="009D1255" w:rsidRDefault="00624704" w:rsidP="007020F9">
            <w:pPr>
              <w:pStyle w:val="TableParagraph"/>
              <w:ind w:left="124"/>
              <w:rPr>
                <w:b/>
              </w:rPr>
            </w:pPr>
            <w:r>
              <w:rPr>
                <w:b/>
                <w:spacing w:val="-2"/>
              </w:rPr>
              <w:t>Assessment</w:t>
            </w:r>
          </w:p>
        </w:tc>
      </w:tr>
      <w:tr w:rsidR="009D1255" w14:paraId="4B3BDAC2" w14:textId="77777777" w:rsidTr="00965A8C">
        <w:trPr>
          <w:trHeight w:val="619"/>
        </w:trPr>
        <w:tc>
          <w:tcPr>
            <w:tcW w:w="1134" w:type="dxa"/>
          </w:tcPr>
          <w:p w14:paraId="41C2C571" w14:textId="3C2133EF" w:rsidR="009D1255" w:rsidRDefault="009D1255" w:rsidP="00185A50">
            <w:pPr>
              <w:pStyle w:val="TableParagraph"/>
              <w:spacing w:before="0" w:line="265" w:lineRule="exact"/>
            </w:pPr>
            <w:r>
              <w:t>Grants</w:t>
            </w:r>
          </w:p>
          <w:p w14:paraId="681D4954" w14:textId="77777777" w:rsidR="009D1255" w:rsidRDefault="009D1255" w:rsidP="00185A50">
            <w:pPr>
              <w:pStyle w:val="TableParagraph"/>
              <w:spacing w:before="0" w:line="265" w:lineRule="exact"/>
            </w:pPr>
            <w:r w:rsidRPr="00185A50">
              <w:t>receivable</w:t>
            </w:r>
          </w:p>
        </w:tc>
        <w:tc>
          <w:tcPr>
            <w:tcW w:w="2587" w:type="dxa"/>
          </w:tcPr>
          <w:p w14:paraId="46930E15" w14:textId="64AC0411" w:rsidR="009D1255" w:rsidRDefault="009D1255" w:rsidP="00185A50">
            <w:pPr>
              <w:pStyle w:val="TableParagraph"/>
              <w:spacing w:before="0" w:line="265" w:lineRule="exact"/>
            </w:pPr>
            <w:r w:rsidRPr="00185A50">
              <w:t>Grant</w:t>
            </w:r>
            <w:r w:rsidR="006C721B">
              <w:t xml:space="preserve"> not received</w:t>
            </w:r>
          </w:p>
        </w:tc>
        <w:tc>
          <w:tcPr>
            <w:tcW w:w="959" w:type="dxa"/>
          </w:tcPr>
          <w:p w14:paraId="12900B0E" w14:textId="77777777" w:rsidR="009D1255" w:rsidRDefault="009D1255" w:rsidP="007020F9">
            <w:pPr>
              <w:pStyle w:val="TableParagraph"/>
              <w:ind w:left="19"/>
              <w:jc w:val="center"/>
            </w:pPr>
            <w:r>
              <w:rPr>
                <w:spacing w:val="-10"/>
              </w:rPr>
              <w:t>L</w:t>
            </w:r>
          </w:p>
        </w:tc>
        <w:tc>
          <w:tcPr>
            <w:tcW w:w="7557" w:type="dxa"/>
          </w:tcPr>
          <w:p w14:paraId="3B04E03E" w14:textId="4586C0E8" w:rsidR="009D1255" w:rsidRDefault="006C721B" w:rsidP="006C721B">
            <w:pPr>
              <w:pStyle w:val="TableParagraph"/>
              <w:numPr>
                <w:ilvl w:val="0"/>
                <w:numId w:val="13"/>
              </w:numPr>
              <w:tabs>
                <w:tab w:val="left" w:pos="408"/>
              </w:tabs>
              <w:spacing w:before="0" w:line="235" w:lineRule="auto"/>
              <w:ind w:right="14"/>
            </w:pPr>
            <w:r>
              <w:t>G</w:t>
            </w:r>
            <w:r w:rsidR="009D1255">
              <w:t>rants</w:t>
            </w:r>
            <w:r w:rsidR="009D1255" w:rsidRPr="006C721B">
              <w:t xml:space="preserve"> </w:t>
            </w:r>
            <w:r w:rsidRPr="006C721B">
              <w:t>are receiv</w:t>
            </w:r>
            <w:r>
              <w:t>able</w:t>
            </w:r>
            <w:r w:rsidRPr="006C721B">
              <w:t xml:space="preserve"> </w:t>
            </w:r>
            <w:r>
              <w:t>in accordance with the</w:t>
            </w:r>
            <w:r w:rsidR="008C76A2">
              <w:t>ir</w:t>
            </w:r>
            <w:r>
              <w:t xml:space="preserve"> specified</w:t>
            </w:r>
            <w:r w:rsidR="009D1255" w:rsidRPr="006C721B">
              <w:t xml:space="preserve"> </w:t>
            </w:r>
            <w:r w:rsidR="009D1255">
              <w:t>terms</w:t>
            </w:r>
            <w:r w:rsidR="009D1255" w:rsidRPr="006C721B">
              <w:t xml:space="preserve"> </w:t>
            </w:r>
            <w:r w:rsidR="009D1255">
              <w:t>and</w:t>
            </w:r>
            <w:r w:rsidR="009D1255" w:rsidRPr="006C721B">
              <w:t xml:space="preserve"> </w:t>
            </w:r>
            <w:r w:rsidR="009D1255">
              <w:t>conditions</w:t>
            </w:r>
            <w:r w:rsidR="009D1255" w:rsidRPr="006C721B">
              <w:t>.</w:t>
            </w:r>
          </w:p>
        </w:tc>
        <w:tc>
          <w:tcPr>
            <w:tcW w:w="2520" w:type="dxa"/>
          </w:tcPr>
          <w:p w14:paraId="38DE2E2B" w14:textId="77777777" w:rsidR="009D1255" w:rsidRDefault="009D1255" w:rsidP="007020F9">
            <w:pPr>
              <w:pStyle w:val="TableParagraph"/>
              <w:ind w:left="134"/>
              <w:rPr>
                <w:spacing w:val="-4"/>
              </w:rPr>
            </w:pPr>
            <w:r>
              <w:t>Procedure</w:t>
            </w:r>
            <w:r w:rsidR="008C76A2">
              <w:t xml:space="preserve">s are as </w:t>
            </w:r>
            <w:r>
              <w:t>p</w:t>
            </w:r>
            <w:r w:rsidR="00624704">
              <w:t>e</w:t>
            </w:r>
            <w:r>
              <w:t>r</w:t>
            </w:r>
            <w:r>
              <w:rPr>
                <w:spacing w:val="-7"/>
              </w:rPr>
              <w:t xml:space="preserve"> </w:t>
            </w:r>
            <w:r w:rsidR="008C76A2">
              <w:rPr>
                <w:spacing w:val="-7"/>
              </w:rPr>
              <w:t xml:space="preserve">the grant </w:t>
            </w:r>
            <w:r>
              <w:rPr>
                <w:spacing w:val="-4"/>
              </w:rPr>
              <w:t>T&amp;Cs</w:t>
            </w:r>
            <w:r w:rsidR="008C76A2">
              <w:rPr>
                <w:spacing w:val="-4"/>
              </w:rPr>
              <w:t>.</w:t>
            </w:r>
          </w:p>
          <w:p w14:paraId="451B814A" w14:textId="22A336F1" w:rsidR="008C76A2" w:rsidRDefault="008C76A2" w:rsidP="007020F9">
            <w:pPr>
              <w:pStyle w:val="TableParagraph"/>
              <w:ind w:left="134"/>
            </w:pPr>
          </w:p>
        </w:tc>
      </w:tr>
      <w:tr w:rsidR="009D1255" w14:paraId="7E34E976" w14:textId="77777777" w:rsidTr="00F40EC8">
        <w:trPr>
          <w:trHeight w:val="728"/>
        </w:trPr>
        <w:tc>
          <w:tcPr>
            <w:tcW w:w="1134" w:type="dxa"/>
          </w:tcPr>
          <w:p w14:paraId="52442D60" w14:textId="15EAFFC1" w:rsidR="009D1255" w:rsidRDefault="009D1255" w:rsidP="00185A50">
            <w:pPr>
              <w:pStyle w:val="TableParagraph"/>
              <w:spacing w:before="0" w:line="265" w:lineRule="exact"/>
            </w:pPr>
            <w:r>
              <w:t>Best</w:t>
            </w:r>
            <w:r w:rsidRPr="00185A50">
              <w:t xml:space="preserve"> </w:t>
            </w:r>
            <w:r>
              <w:t xml:space="preserve">value </w:t>
            </w:r>
          </w:p>
        </w:tc>
        <w:tc>
          <w:tcPr>
            <w:tcW w:w="2587" w:type="dxa"/>
          </w:tcPr>
          <w:p w14:paraId="006A4B80" w14:textId="6A53FE1E" w:rsidR="009D1255" w:rsidRDefault="00853F15" w:rsidP="007D4F08">
            <w:pPr>
              <w:pStyle w:val="TableParagraph"/>
              <w:spacing w:line="265" w:lineRule="exact"/>
            </w:pPr>
            <w:r>
              <w:t xml:space="preserve">Contracts </w:t>
            </w:r>
            <w:r w:rsidR="008C76A2">
              <w:t xml:space="preserve">are </w:t>
            </w:r>
            <w:r w:rsidR="009D1255">
              <w:t>awarde</w:t>
            </w:r>
            <w:r w:rsidR="008C76A2">
              <w:t xml:space="preserve">d </w:t>
            </w:r>
            <w:r w:rsidR="00965A8C">
              <w:t>in breach of Regulations</w:t>
            </w:r>
          </w:p>
        </w:tc>
        <w:tc>
          <w:tcPr>
            <w:tcW w:w="959" w:type="dxa"/>
          </w:tcPr>
          <w:p w14:paraId="08DF13F1" w14:textId="77777777" w:rsidR="009D1255" w:rsidRDefault="009D1255" w:rsidP="007020F9">
            <w:pPr>
              <w:pStyle w:val="TableParagraph"/>
              <w:ind w:left="19"/>
              <w:jc w:val="center"/>
            </w:pPr>
            <w:r>
              <w:rPr>
                <w:spacing w:val="-10"/>
              </w:rPr>
              <w:t>L</w:t>
            </w:r>
          </w:p>
        </w:tc>
        <w:tc>
          <w:tcPr>
            <w:tcW w:w="7557" w:type="dxa"/>
          </w:tcPr>
          <w:p w14:paraId="710CBEFE" w14:textId="69A6EB18" w:rsidR="009D1255" w:rsidRDefault="009D1255" w:rsidP="006C721B">
            <w:pPr>
              <w:pStyle w:val="TableParagraph"/>
              <w:numPr>
                <w:ilvl w:val="0"/>
                <w:numId w:val="13"/>
              </w:numPr>
              <w:tabs>
                <w:tab w:val="left" w:pos="408"/>
              </w:tabs>
              <w:spacing w:before="0" w:line="235" w:lineRule="auto"/>
              <w:ind w:right="14"/>
            </w:pPr>
            <w:r>
              <w:t>The Financial</w:t>
            </w:r>
            <w:r w:rsidRPr="006C721B">
              <w:t xml:space="preserve"> </w:t>
            </w:r>
            <w:r>
              <w:t xml:space="preserve">Regulations set-out </w:t>
            </w:r>
            <w:r w:rsidR="00BF52FF">
              <w:t xml:space="preserve">the </w:t>
            </w:r>
            <w:r>
              <w:t>quotation and tender process,</w:t>
            </w:r>
            <w:r w:rsidRPr="006C721B">
              <w:t xml:space="preserve"> </w:t>
            </w:r>
            <w:r>
              <w:t>incl</w:t>
            </w:r>
            <w:r w:rsidR="00BF52FF">
              <w:t>uding</w:t>
            </w:r>
            <w:r w:rsidRPr="006C721B">
              <w:t xml:space="preserve"> </w:t>
            </w:r>
            <w:r>
              <w:t>emergency spend powers.</w:t>
            </w:r>
          </w:p>
        </w:tc>
        <w:tc>
          <w:tcPr>
            <w:tcW w:w="2520" w:type="dxa"/>
          </w:tcPr>
          <w:p w14:paraId="110815B1" w14:textId="4395F227" w:rsidR="009D1255" w:rsidRDefault="009D1255" w:rsidP="00BF52FF">
            <w:pPr>
              <w:pStyle w:val="TableParagraph"/>
              <w:ind w:left="134"/>
            </w:pPr>
            <w:r>
              <w:t>Existing</w:t>
            </w:r>
            <w:r>
              <w:rPr>
                <w:spacing w:val="-13"/>
              </w:rPr>
              <w:t xml:space="preserve"> </w:t>
            </w:r>
            <w:r>
              <w:t>procedure</w:t>
            </w:r>
            <w:r w:rsidR="00BF52FF">
              <w:t>s</w:t>
            </w:r>
            <w:r>
              <w:t xml:space="preserve"> </w:t>
            </w:r>
            <w:r>
              <w:rPr>
                <w:spacing w:val="-2"/>
              </w:rPr>
              <w:t>adequate.</w:t>
            </w:r>
          </w:p>
        </w:tc>
      </w:tr>
      <w:tr w:rsidR="009D1255" w14:paraId="526CE237" w14:textId="77777777" w:rsidTr="00965A8C">
        <w:trPr>
          <w:trHeight w:val="2961"/>
        </w:trPr>
        <w:tc>
          <w:tcPr>
            <w:tcW w:w="1134" w:type="dxa"/>
          </w:tcPr>
          <w:p w14:paraId="4EED3C9E" w14:textId="4D2E5590" w:rsidR="009D1255" w:rsidRDefault="009D1255" w:rsidP="00185A50">
            <w:pPr>
              <w:pStyle w:val="TableParagraph"/>
              <w:spacing w:before="0" w:line="265" w:lineRule="exact"/>
            </w:pPr>
            <w:r w:rsidRPr="00185A50">
              <w:t xml:space="preserve">Salaries </w:t>
            </w:r>
            <w:r>
              <w:t>and</w:t>
            </w:r>
            <w:r w:rsidRPr="00185A50">
              <w:t xml:space="preserve"> </w:t>
            </w:r>
            <w:r w:rsidR="00BF52FF">
              <w:t>on-</w:t>
            </w:r>
            <w:r>
              <w:t xml:space="preserve"> </w:t>
            </w:r>
            <w:r w:rsidRPr="00185A50">
              <w:t>costs</w:t>
            </w:r>
          </w:p>
        </w:tc>
        <w:tc>
          <w:tcPr>
            <w:tcW w:w="2587" w:type="dxa"/>
          </w:tcPr>
          <w:p w14:paraId="7E3B50D6" w14:textId="574D99C3" w:rsidR="009D1255" w:rsidRDefault="009D1255" w:rsidP="00185A50">
            <w:pPr>
              <w:pStyle w:val="TableParagraph"/>
              <w:spacing w:before="0" w:line="265" w:lineRule="exact"/>
            </w:pPr>
            <w:r>
              <w:t>Salary</w:t>
            </w:r>
            <w:r w:rsidRPr="00185A50">
              <w:t xml:space="preserve"> </w:t>
            </w:r>
            <w:r>
              <w:t>paid</w:t>
            </w:r>
            <w:r w:rsidRPr="00185A50">
              <w:t xml:space="preserve"> </w:t>
            </w:r>
            <w:r>
              <w:t xml:space="preserve">incorrectly </w:t>
            </w:r>
            <w:r w:rsidR="00BF52FF">
              <w:t>(w</w:t>
            </w:r>
            <w:r>
              <w:t>rong hours</w:t>
            </w:r>
            <w:r w:rsidR="00AC416B">
              <w:t xml:space="preserve"> </w:t>
            </w:r>
            <w:r w:rsidR="00BF52FF">
              <w:t>/</w:t>
            </w:r>
            <w:r w:rsidR="00AC416B">
              <w:t xml:space="preserve"> </w:t>
            </w:r>
            <w:r w:rsidR="00BF52FF">
              <w:t>rates</w:t>
            </w:r>
            <w:r w:rsidR="00AC416B">
              <w:t xml:space="preserve"> </w:t>
            </w:r>
            <w:r w:rsidR="00BF52FF">
              <w:t>/</w:t>
            </w:r>
            <w:r w:rsidR="00AC416B">
              <w:t xml:space="preserve"> </w:t>
            </w:r>
            <w:r w:rsidR="00BF52FF">
              <w:t>deductions</w:t>
            </w:r>
            <w:r w:rsidR="00AC416B">
              <w:t xml:space="preserve"> for HMRC or Pension</w:t>
            </w:r>
            <w:r w:rsidR="00BF52FF">
              <w:t xml:space="preserve">); </w:t>
            </w:r>
          </w:p>
          <w:p w14:paraId="34203D0C" w14:textId="2A461190" w:rsidR="009D1255" w:rsidRDefault="009D1255" w:rsidP="00AC416B">
            <w:pPr>
              <w:pStyle w:val="TableParagraph"/>
              <w:spacing w:before="0" w:line="265" w:lineRule="exact"/>
            </w:pPr>
            <w:r>
              <w:t>False</w:t>
            </w:r>
            <w:r w:rsidRPr="00185A50">
              <w:t xml:space="preserve"> </w:t>
            </w:r>
            <w:r>
              <w:t>employee</w:t>
            </w:r>
            <w:r w:rsidRPr="00185A50">
              <w:t xml:space="preserve"> </w:t>
            </w:r>
          </w:p>
        </w:tc>
        <w:tc>
          <w:tcPr>
            <w:tcW w:w="959" w:type="dxa"/>
          </w:tcPr>
          <w:p w14:paraId="53D2B679" w14:textId="77777777" w:rsidR="009D1255" w:rsidRDefault="009D1255" w:rsidP="007020F9">
            <w:pPr>
              <w:pStyle w:val="TableParagraph"/>
              <w:ind w:left="19"/>
              <w:jc w:val="center"/>
            </w:pPr>
            <w:r>
              <w:rPr>
                <w:spacing w:val="-10"/>
              </w:rPr>
              <w:t>L</w:t>
            </w:r>
          </w:p>
        </w:tc>
        <w:tc>
          <w:tcPr>
            <w:tcW w:w="7557" w:type="dxa"/>
          </w:tcPr>
          <w:p w14:paraId="55AF13E0" w14:textId="4DE7EF8C" w:rsidR="009D1255" w:rsidRDefault="009D1255" w:rsidP="006C721B">
            <w:pPr>
              <w:pStyle w:val="TableParagraph"/>
              <w:numPr>
                <w:ilvl w:val="0"/>
                <w:numId w:val="13"/>
              </w:numPr>
              <w:tabs>
                <w:tab w:val="left" w:pos="408"/>
              </w:tabs>
              <w:spacing w:before="0" w:line="235" w:lineRule="auto"/>
              <w:ind w:right="14"/>
            </w:pPr>
            <w:r>
              <w:t>The</w:t>
            </w:r>
            <w:r w:rsidR="009D527A">
              <w:t xml:space="preserve"> </w:t>
            </w:r>
            <w:r>
              <w:t>Council</w:t>
            </w:r>
            <w:r w:rsidRPr="006C721B">
              <w:t xml:space="preserve"> </w:t>
            </w:r>
            <w:r>
              <w:t>a</w:t>
            </w:r>
            <w:r w:rsidR="006E044B">
              <w:t>pproves</w:t>
            </w:r>
            <w:r w:rsidRPr="006C721B">
              <w:t xml:space="preserve"> </w:t>
            </w:r>
            <w:r>
              <w:t>the</w:t>
            </w:r>
            <w:r w:rsidRPr="006C721B">
              <w:t xml:space="preserve"> </w:t>
            </w:r>
            <w:r>
              <w:t>appointment</w:t>
            </w:r>
            <w:r w:rsidRPr="006C721B">
              <w:t xml:space="preserve"> </w:t>
            </w:r>
            <w:r>
              <w:t>and</w:t>
            </w:r>
            <w:r w:rsidRPr="006C721B">
              <w:t xml:space="preserve"> </w:t>
            </w:r>
            <w:r>
              <w:t>salary</w:t>
            </w:r>
            <w:r w:rsidRPr="006C721B">
              <w:t xml:space="preserve"> </w:t>
            </w:r>
            <w:r>
              <w:t>award</w:t>
            </w:r>
            <w:r w:rsidRPr="006C721B">
              <w:t xml:space="preserve"> </w:t>
            </w:r>
            <w:r>
              <w:t>of</w:t>
            </w:r>
            <w:r w:rsidRPr="006C721B">
              <w:t xml:space="preserve"> </w:t>
            </w:r>
            <w:r>
              <w:t xml:space="preserve">its </w:t>
            </w:r>
            <w:r w:rsidR="009D527A">
              <w:t>Clerk / RFO</w:t>
            </w:r>
            <w:r>
              <w:t xml:space="preserve"> through an HR Committee, approved by </w:t>
            </w:r>
            <w:r w:rsidR="009D527A">
              <w:t>F</w:t>
            </w:r>
            <w:r>
              <w:t xml:space="preserve">ull </w:t>
            </w:r>
            <w:r w:rsidR="009D527A">
              <w:t>C</w:t>
            </w:r>
            <w:r>
              <w:t>ouncil.</w:t>
            </w:r>
            <w:r w:rsidRPr="006C721B">
              <w:t xml:space="preserve"> </w:t>
            </w:r>
            <w:r w:rsidR="006E044B">
              <w:t>The Clerk / RFO</w:t>
            </w:r>
            <w:r>
              <w:t xml:space="preserve"> ha</w:t>
            </w:r>
            <w:r w:rsidR="006E044B">
              <w:t>s</w:t>
            </w:r>
            <w:r>
              <w:t xml:space="preserve"> a contract of employment and job description.</w:t>
            </w:r>
          </w:p>
          <w:p w14:paraId="389A6300" w14:textId="6560084C" w:rsidR="009D1255" w:rsidRDefault="009D1255" w:rsidP="006C721B">
            <w:pPr>
              <w:pStyle w:val="TableParagraph"/>
              <w:numPr>
                <w:ilvl w:val="0"/>
                <w:numId w:val="13"/>
              </w:numPr>
              <w:tabs>
                <w:tab w:val="left" w:pos="408"/>
              </w:tabs>
              <w:spacing w:before="0" w:line="235" w:lineRule="auto"/>
              <w:ind w:right="14"/>
            </w:pPr>
            <w:r>
              <w:t>Salary</w:t>
            </w:r>
            <w:r w:rsidRPr="006C721B">
              <w:t xml:space="preserve"> </w:t>
            </w:r>
            <w:r>
              <w:t>is</w:t>
            </w:r>
            <w:r w:rsidRPr="006C721B">
              <w:t xml:space="preserve"> </w:t>
            </w:r>
            <w:r>
              <w:t>awarded</w:t>
            </w:r>
            <w:r w:rsidRPr="006C721B">
              <w:t xml:space="preserve"> </w:t>
            </w:r>
            <w:r>
              <w:t>using</w:t>
            </w:r>
            <w:r w:rsidRPr="006C721B">
              <w:t xml:space="preserve"> </w:t>
            </w:r>
            <w:r>
              <w:t>the</w:t>
            </w:r>
            <w:r w:rsidRPr="006C721B">
              <w:t xml:space="preserve"> </w:t>
            </w:r>
            <w:r>
              <w:t>SCP</w:t>
            </w:r>
            <w:r w:rsidRPr="006C721B">
              <w:t xml:space="preserve"> </w:t>
            </w:r>
            <w:r>
              <w:t>scale</w:t>
            </w:r>
            <w:r w:rsidR="005C544A">
              <w:t xml:space="preserve"> as notified by NALC</w:t>
            </w:r>
            <w:r w:rsidR="002D499E">
              <w:t xml:space="preserve"> that the National Joint Council for Local Government Services </w:t>
            </w:r>
            <w:r w:rsidR="00ED7AF2">
              <w:t>has reached</w:t>
            </w:r>
            <w:r w:rsidR="005C544A">
              <w:t xml:space="preserve"> agreement </w:t>
            </w:r>
            <w:r w:rsidR="00ED7AF2">
              <w:t xml:space="preserve">with SLCC and ALCC. </w:t>
            </w:r>
          </w:p>
          <w:p w14:paraId="640B308A" w14:textId="653EAEC9" w:rsidR="00D0538D" w:rsidRDefault="00D0538D" w:rsidP="006C721B">
            <w:pPr>
              <w:pStyle w:val="TableParagraph"/>
              <w:numPr>
                <w:ilvl w:val="0"/>
                <w:numId w:val="13"/>
              </w:numPr>
              <w:tabs>
                <w:tab w:val="left" w:pos="408"/>
              </w:tabs>
              <w:spacing w:before="0" w:line="235" w:lineRule="auto"/>
              <w:ind w:right="14"/>
            </w:pPr>
            <w:r>
              <w:t>Payroll services are provided by an independent provider</w:t>
            </w:r>
            <w:r w:rsidR="00986932">
              <w:t xml:space="preserve"> who issues all documentation to the Council prior to each payroll</w:t>
            </w:r>
            <w:r w:rsidR="00D94A19">
              <w:t>; this is shared with HR Group and Finance Group.</w:t>
            </w:r>
          </w:p>
          <w:p w14:paraId="15D4BCB0" w14:textId="7EA11149" w:rsidR="009D1255" w:rsidRDefault="009D1255" w:rsidP="006C721B">
            <w:pPr>
              <w:pStyle w:val="TableParagraph"/>
              <w:numPr>
                <w:ilvl w:val="0"/>
                <w:numId w:val="13"/>
              </w:numPr>
              <w:tabs>
                <w:tab w:val="left" w:pos="408"/>
              </w:tabs>
              <w:spacing w:before="0" w:line="235" w:lineRule="auto"/>
              <w:ind w:right="14"/>
            </w:pPr>
            <w:r>
              <w:t>Clerk</w:t>
            </w:r>
            <w:r w:rsidR="00ED7AF2">
              <w:t xml:space="preserve"> </w:t>
            </w:r>
            <w:r>
              <w:t>/</w:t>
            </w:r>
            <w:r w:rsidR="00ED7AF2">
              <w:t xml:space="preserve"> </w:t>
            </w:r>
            <w:r>
              <w:t xml:space="preserve">RFO paid by </w:t>
            </w:r>
            <w:r w:rsidR="00986932">
              <w:t>BACs</w:t>
            </w:r>
            <w:r>
              <w:t xml:space="preserve"> one month in arrears (</w:t>
            </w:r>
            <w:r w:rsidR="00D95015">
              <w:t xml:space="preserve">following </w:t>
            </w:r>
            <w:proofErr w:type="spellStart"/>
            <w:r w:rsidR="00D95015">
              <w:t>authori</w:t>
            </w:r>
            <w:r w:rsidR="00D94A19">
              <w:t>s</w:t>
            </w:r>
            <w:r w:rsidR="00D95015">
              <w:t>ation</w:t>
            </w:r>
            <w:proofErr w:type="spellEnd"/>
            <w:r w:rsidR="00D95015">
              <w:t xml:space="preserve"> </w:t>
            </w:r>
            <w:r>
              <w:t xml:space="preserve">by two </w:t>
            </w:r>
            <w:r w:rsidR="00D94A19">
              <w:t xml:space="preserve">approved </w:t>
            </w:r>
            <w:r>
              <w:t>signatories</w:t>
            </w:r>
            <w:r w:rsidR="00D94A19">
              <w:t>).</w:t>
            </w:r>
          </w:p>
          <w:p w14:paraId="44820141" w14:textId="77777777" w:rsidR="009D527A" w:rsidRDefault="009D527A" w:rsidP="00D94A19">
            <w:pPr>
              <w:pStyle w:val="TableParagraph"/>
              <w:tabs>
                <w:tab w:val="left" w:pos="408"/>
              </w:tabs>
              <w:spacing w:before="0" w:line="235" w:lineRule="auto"/>
              <w:ind w:left="408" w:right="14"/>
            </w:pPr>
          </w:p>
        </w:tc>
        <w:tc>
          <w:tcPr>
            <w:tcW w:w="2520" w:type="dxa"/>
          </w:tcPr>
          <w:p w14:paraId="4A7700F7" w14:textId="1F9D3177" w:rsidR="009D1255" w:rsidRDefault="009D1255" w:rsidP="007020F9">
            <w:pPr>
              <w:pStyle w:val="TableParagraph"/>
              <w:spacing w:before="0" w:line="265" w:lineRule="exact"/>
              <w:ind w:left="134"/>
            </w:pPr>
            <w:r>
              <w:t>Existing</w:t>
            </w:r>
            <w:r>
              <w:rPr>
                <w:spacing w:val="-3"/>
              </w:rPr>
              <w:t xml:space="preserve"> </w:t>
            </w:r>
            <w:r>
              <w:t>system</w:t>
            </w:r>
            <w:r w:rsidR="00BF52FF">
              <w:t>s</w:t>
            </w:r>
            <w:r>
              <w:rPr>
                <w:spacing w:val="-3"/>
              </w:rPr>
              <w:t xml:space="preserve"> </w:t>
            </w:r>
            <w:r>
              <w:rPr>
                <w:spacing w:val="-2"/>
              </w:rPr>
              <w:t>adequate.</w:t>
            </w:r>
          </w:p>
        </w:tc>
      </w:tr>
      <w:tr w:rsidR="009D1255" w14:paraId="78382CB6" w14:textId="77777777" w:rsidTr="00965A8C">
        <w:tc>
          <w:tcPr>
            <w:tcW w:w="1134" w:type="dxa"/>
          </w:tcPr>
          <w:p w14:paraId="74DC7A2E" w14:textId="51635B8C" w:rsidR="009D1255" w:rsidRDefault="009D1255" w:rsidP="007020F9">
            <w:pPr>
              <w:pStyle w:val="TableParagraph"/>
              <w:ind w:left="64"/>
            </w:pPr>
            <w:r>
              <w:rPr>
                <w:spacing w:val="-2"/>
              </w:rPr>
              <w:t>Employee</w:t>
            </w:r>
          </w:p>
        </w:tc>
        <w:tc>
          <w:tcPr>
            <w:tcW w:w="2587" w:type="dxa"/>
          </w:tcPr>
          <w:p w14:paraId="50CE3C3E" w14:textId="60E98A7C" w:rsidR="009D1255" w:rsidRDefault="009D1255" w:rsidP="00B169E2">
            <w:pPr>
              <w:pStyle w:val="TableParagraph"/>
            </w:pPr>
            <w:r>
              <w:t>Loss</w:t>
            </w:r>
            <w:r>
              <w:rPr>
                <w:spacing w:val="-13"/>
              </w:rPr>
              <w:t xml:space="preserve"> </w:t>
            </w:r>
            <w:r>
              <w:t>of</w:t>
            </w:r>
            <w:r>
              <w:rPr>
                <w:spacing w:val="-12"/>
              </w:rPr>
              <w:t xml:space="preserve"> </w:t>
            </w:r>
            <w:r w:rsidR="008066AC">
              <w:t>Clerk / RFO</w:t>
            </w:r>
            <w:r w:rsidR="00855F25">
              <w:t xml:space="preserve">; </w:t>
            </w:r>
            <w:r>
              <w:t xml:space="preserve">Fraud by </w:t>
            </w:r>
            <w:r w:rsidR="00B169E2">
              <w:t>Clerk / RFO; Breach of Health and Safety Regulations</w:t>
            </w:r>
          </w:p>
        </w:tc>
        <w:tc>
          <w:tcPr>
            <w:tcW w:w="959" w:type="dxa"/>
          </w:tcPr>
          <w:p w14:paraId="1656124A" w14:textId="06F1F235" w:rsidR="009D1255" w:rsidRDefault="00077264" w:rsidP="007020F9">
            <w:pPr>
              <w:pStyle w:val="TableParagraph"/>
              <w:ind w:left="19"/>
              <w:jc w:val="center"/>
            </w:pPr>
            <w:r>
              <w:t>M</w:t>
            </w:r>
          </w:p>
        </w:tc>
        <w:tc>
          <w:tcPr>
            <w:tcW w:w="7557" w:type="dxa"/>
          </w:tcPr>
          <w:p w14:paraId="52350806" w14:textId="0ADF04F9" w:rsidR="00077264" w:rsidRDefault="00077264" w:rsidP="008A118C">
            <w:pPr>
              <w:pStyle w:val="TableParagraph"/>
              <w:numPr>
                <w:ilvl w:val="0"/>
                <w:numId w:val="13"/>
              </w:numPr>
              <w:tabs>
                <w:tab w:val="left" w:pos="408"/>
              </w:tabs>
              <w:spacing w:before="0" w:line="235" w:lineRule="auto"/>
              <w:ind w:right="14"/>
            </w:pPr>
            <w:r>
              <w:t>Single point of failure as only one employee</w:t>
            </w:r>
            <w:r w:rsidR="00165AFA">
              <w:t xml:space="preserve"> with relatively short notice period.</w:t>
            </w:r>
          </w:p>
          <w:p w14:paraId="2EA844DB" w14:textId="2A491EF3" w:rsidR="00E02A0A" w:rsidRDefault="00E02A0A" w:rsidP="008A118C">
            <w:pPr>
              <w:pStyle w:val="TableParagraph"/>
              <w:numPr>
                <w:ilvl w:val="0"/>
                <w:numId w:val="13"/>
              </w:numPr>
              <w:tabs>
                <w:tab w:val="left" w:pos="408"/>
              </w:tabs>
              <w:spacing w:before="0" w:line="235" w:lineRule="auto"/>
              <w:ind w:right="14"/>
            </w:pPr>
            <w:r>
              <w:t xml:space="preserve">Clerk / RFO notice period is </w:t>
            </w:r>
            <w:r w:rsidR="00FE5A24">
              <w:t>1</w:t>
            </w:r>
            <w:r>
              <w:t xml:space="preserve"> month</w:t>
            </w:r>
            <w:r w:rsidR="00FE5A24">
              <w:t xml:space="preserve"> (less than 2 years</w:t>
            </w:r>
            <w:r w:rsidR="0018730D">
              <w:t>’</w:t>
            </w:r>
            <w:r w:rsidR="00FE5A24">
              <w:t xml:space="preserve"> service) and </w:t>
            </w:r>
            <w:r w:rsidR="0018730D">
              <w:t>2 months (more than 2 years’ service)</w:t>
            </w:r>
          </w:p>
          <w:p w14:paraId="7F0869DC" w14:textId="72973A66" w:rsidR="009D1255" w:rsidRDefault="009D1255" w:rsidP="008A118C">
            <w:pPr>
              <w:pStyle w:val="TableParagraph"/>
              <w:numPr>
                <w:ilvl w:val="0"/>
                <w:numId w:val="13"/>
              </w:numPr>
              <w:tabs>
                <w:tab w:val="left" w:pos="408"/>
              </w:tabs>
              <w:spacing w:before="0" w:line="235" w:lineRule="auto"/>
              <w:ind w:right="14"/>
            </w:pPr>
            <w:r>
              <w:t>The</w:t>
            </w:r>
            <w:r w:rsidRPr="008A118C">
              <w:t xml:space="preserve"> </w:t>
            </w:r>
            <w:r w:rsidR="00E02A0A">
              <w:t xml:space="preserve">Council holds </w:t>
            </w:r>
            <w:r>
              <w:t>Fidelity</w:t>
            </w:r>
            <w:r w:rsidRPr="008A118C">
              <w:t xml:space="preserve"> </w:t>
            </w:r>
            <w:r>
              <w:t>Guarantee</w:t>
            </w:r>
            <w:r w:rsidRPr="008A118C">
              <w:t xml:space="preserve"> </w:t>
            </w:r>
            <w:r>
              <w:t>insurance</w:t>
            </w:r>
            <w:r w:rsidRPr="008A118C">
              <w:t xml:space="preserve"> </w:t>
            </w:r>
            <w:r>
              <w:t>with regards to Fraud.</w:t>
            </w:r>
          </w:p>
          <w:p w14:paraId="1AD3F463" w14:textId="77777777" w:rsidR="009D1255" w:rsidRDefault="009D1255" w:rsidP="008A118C">
            <w:pPr>
              <w:pStyle w:val="TableParagraph"/>
              <w:numPr>
                <w:ilvl w:val="0"/>
                <w:numId w:val="13"/>
              </w:numPr>
              <w:tabs>
                <w:tab w:val="left" w:pos="408"/>
              </w:tabs>
              <w:spacing w:before="0" w:line="235" w:lineRule="auto"/>
              <w:ind w:right="14"/>
            </w:pPr>
            <w:r>
              <w:t xml:space="preserve">Clerk </w:t>
            </w:r>
            <w:r w:rsidR="00147AA7">
              <w:t xml:space="preserve">/ RFO </w:t>
            </w:r>
            <w:r>
              <w:t>should be provided with relevant training, reference books,</w:t>
            </w:r>
            <w:r w:rsidRPr="008A118C">
              <w:t xml:space="preserve"> </w:t>
            </w:r>
            <w:r>
              <w:t>access to</w:t>
            </w:r>
            <w:r w:rsidRPr="008A118C">
              <w:t xml:space="preserve"> </w:t>
            </w:r>
            <w:r>
              <w:t>assistance and legal advice required to undertake the role.</w:t>
            </w:r>
          </w:p>
          <w:p w14:paraId="00D219FB" w14:textId="2414DD9B" w:rsidR="00D44079" w:rsidRDefault="00D44079" w:rsidP="00D44079">
            <w:pPr>
              <w:pStyle w:val="TableParagraph"/>
              <w:tabs>
                <w:tab w:val="left" w:pos="408"/>
              </w:tabs>
              <w:spacing w:before="0" w:line="235" w:lineRule="auto"/>
              <w:ind w:left="408" w:right="14"/>
            </w:pPr>
          </w:p>
        </w:tc>
        <w:tc>
          <w:tcPr>
            <w:tcW w:w="2520" w:type="dxa"/>
          </w:tcPr>
          <w:p w14:paraId="662A1A19" w14:textId="58E09F9B" w:rsidR="009D1255" w:rsidRDefault="009D1255" w:rsidP="00882717">
            <w:pPr>
              <w:pStyle w:val="TableParagraph"/>
              <w:ind w:left="134"/>
            </w:pPr>
            <w:r>
              <w:t>Existing</w:t>
            </w:r>
            <w:r w:rsidRPr="00882717">
              <w:t xml:space="preserve"> </w:t>
            </w:r>
            <w:r>
              <w:t>procedure</w:t>
            </w:r>
            <w:r w:rsidR="00882717">
              <w:t>s</w:t>
            </w:r>
            <w:r>
              <w:t xml:space="preserve"> </w:t>
            </w:r>
            <w:r w:rsidRPr="00882717">
              <w:t>adequate.</w:t>
            </w:r>
            <w:r w:rsidR="00165AFA">
              <w:t xml:space="preserve"> Potentially review notice period for next employee.</w:t>
            </w:r>
          </w:p>
        </w:tc>
      </w:tr>
      <w:tr w:rsidR="00D44079" w14:paraId="427060CE" w14:textId="77777777" w:rsidTr="00965A8C">
        <w:trPr>
          <w:trHeight w:val="1843"/>
        </w:trPr>
        <w:tc>
          <w:tcPr>
            <w:tcW w:w="1134" w:type="dxa"/>
          </w:tcPr>
          <w:p w14:paraId="6C92A73A" w14:textId="597AECC5" w:rsidR="00D44079" w:rsidRDefault="00D44079" w:rsidP="00D44079">
            <w:pPr>
              <w:pStyle w:val="TableParagraph"/>
              <w:ind w:left="64"/>
              <w:rPr>
                <w:spacing w:val="-2"/>
              </w:rPr>
            </w:pPr>
            <w:r>
              <w:rPr>
                <w:spacing w:val="-2"/>
              </w:rPr>
              <w:t>Election costs</w:t>
            </w:r>
          </w:p>
        </w:tc>
        <w:tc>
          <w:tcPr>
            <w:tcW w:w="2587" w:type="dxa"/>
          </w:tcPr>
          <w:p w14:paraId="51264438" w14:textId="2803FA0F" w:rsidR="00D44079" w:rsidRDefault="00D44079" w:rsidP="00D44079">
            <w:pPr>
              <w:pStyle w:val="TableParagraph"/>
            </w:pPr>
            <w:r>
              <w:t>Insufficiently budgeted election</w:t>
            </w:r>
            <w:r>
              <w:rPr>
                <w:spacing w:val="-3"/>
              </w:rPr>
              <w:t xml:space="preserve"> </w:t>
            </w:r>
            <w:r>
              <w:rPr>
                <w:spacing w:val="-4"/>
              </w:rPr>
              <w:t>costs</w:t>
            </w:r>
          </w:p>
        </w:tc>
        <w:tc>
          <w:tcPr>
            <w:tcW w:w="959" w:type="dxa"/>
          </w:tcPr>
          <w:p w14:paraId="441404C4" w14:textId="6B5194A0" w:rsidR="00D44079" w:rsidRDefault="00BB4A05" w:rsidP="00D44079">
            <w:pPr>
              <w:pStyle w:val="TableParagraph"/>
              <w:ind w:left="19"/>
              <w:jc w:val="center"/>
            </w:pPr>
            <w:r>
              <w:rPr>
                <w:spacing w:val="-10"/>
              </w:rPr>
              <w:t>M</w:t>
            </w:r>
          </w:p>
        </w:tc>
        <w:tc>
          <w:tcPr>
            <w:tcW w:w="7557" w:type="dxa"/>
          </w:tcPr>
          <w:p w14:paraId="4BCBBBC2" w14:textId="77777777" w:rsidR="00D44079" w:rsidRDefault="00D44079" w:rsidP="00D44079">
            <w:pPr>
              <w:pStyle w:val="TableParagraph"/>
              <w:numPr>
                <w:ilvl w:val="0"/>
                <w:numId w:val="13"/>
              </w:numPr>
              <w:tabs>
                <w:tab w:val="left" w:pos="408"/>
              </w:tabs>
              <w:spacing w:before="0" w:line="235" w:lineRule="auto"/>
              <w:ind w:right="14"/>
            </w:pPr>
            <w:r>
              <w:t xml:space="preserve">Unexpected by-elections occur for which WC recharge election costs (no costs arise under co-options). </w:t>
            </w:r>
          </w:p>
          <w:p w14:paraId="29D87ADA" w14:textId="77777777" w:rsidR="00BB4A05" w:rsidRDefault="00D44079" w:rsidP="00BB4A05">
            <w:pPr>
              <w:pStyle w:val="TableParagraph"/>
              <w:numPr>
                <w:ilvl w:val="0"/>
                <w:numId w:val="13"/>
              </w:numPr>
              <w:tabs>
                <w:tab w:val="left" w:pos="408"/>
              </w:tabs>
              <w:spacing w:before="0" w:line="235" w:lineRule="auto"/>
              <w:ind w:right="14"/>
            </w:pPr>
            <w:r>
              <w:t xml:space="preserve">Costs of scheduled elections coinciding with unitary elections are currently met by WC; this may change as policies are reviewed. If costs become rechargeable, the Clerk / RFO will obtain an estimate of costs from WC. </w:t>
            </w:r>
          </w:p>
          <w:p w14:paraId="2E814021" w14:textId="77777777" w:rsidR="00D44079" w:rsidRDefault="00D44079" w:rsidP="00BB4A05">
            <w:pPr>
              <w:pStyle w:val="TableParagraph"/>
              <w:numPr>
                <w:ilvl w:val="0"/>
                <w:numId w:val="13"/>
              </w:numPr>
              <w:tabs>
                <w:tab w:val="left" w:pos="408"/>
              </w:tabs>
              <w:spacing w:before="0" w:line="235" w:lineRule="auto"/>
              <w:ind w:right="14"/>
            </w:pPr>
            <w:r>
              <w:t>Council</w:t>
            </w:r>
            <w:r w:rsidRPr="00C507EE">
              <w:t xml:space="preserve"> </w:t>
            </w:r>
            <w:r>
              <w:t>to</w:t>
            </w:r>
            <w:r w:rsidRPr="00C507EE">
              <w:t xml:space="preserve"> </w:t>
            </w:r>
            <w:r>
              <w:t>budget</w:t>
            </w:r>
            <w:r w:rsidRPr="00C507EE">
              <w:t xml:space="preserve"> </w:t>
            </w:r>
            <w:r>
              <w:t>towards the</w:t>
            </w:r>
            <w:r w:rsidRPr="00C507EE">
              <w:t xml:space="preserve"> </w:t>
            </w:r>
            <w:r>
              <w:t>cost</w:t>
            </w:r>
            <w:r w:rsidRPr="00C507EE">
              <w:t xml:space="preserve"> </w:t>
            </w:r>
            <w:r>
              <w:t>of</w:t>
            </w:r>
            <w:r w:rsidRPr="00C507EE">
              <w:t xml:space="preserve"> </w:t>
            </w:r>
            <w:r>
              <w:t>May 2025 election as part of budget setting for 2025/26.</w:t>
            </w:r>
          </w:p>
          <w:p w14:paraId="4F07A6AC" w14:textId="523A83A0" w:rsidR="00F40EC8" w:rsidRDefault="00F40EC8" w:rsidP="00F40EC8">
            <w:pPr>
              <w:pStyle w:val="TableParagraph"/>
              <w:tabs>
                <w:tab w:val="left" w:pos="408"/>
              </w:tabs>
              <w:spacing w:before="0" w:line="235" w:lineRule="auto"/>
              <w:ind w:left="408" w:right="14"/>
            </w:pPr>
          </w:p>
        </w:tc>
        <w:tc>
          <w:tcPr>
            <w:tcW w:w="2520" w:type="dxa"/>
          </w:tcPr>
          <w:p w14:paraId="7391FBA8" w14:textId="0E460343" w:rsidR="00D44079" w:rsidRDefault="00D44079" w:rsidP="00D44079">
            <w:pPr>
              <w:pStyle w:val="TableParagraph"/>
              <w:ind w:left="134"/>
            </w:pPr>
            <w:r>
              <w:t>Existing</w:t>
            </w:r>
            <w:r w:rsidRPr="00882717">
              <w:t xml:space="preserve"> </w:t>
            </w:r>
            <w:r>
              <w:t xml:space="preserve">procedures </w:t>
            </w:r>
            <w:r w:rsidRPr="00882717">
              <w:t>adequate.</w:t>
            </w:r>
          </w:p>
        </w:tc>
      </w:tr>
      <w:tr w:rsidR="009D1255" w14:paraId="5464B13E" w14:textId="77777777" w:rsidTr="00965A8C">
        <w:trPr>
          <w:trHeight w:val="618"/>
        </w:trPr>
        <w:tc>
          <w:tcPr>
            <w:tcW w:w="1134" w:type="dxa"/>
            <w:shd w:val="clear" w:color="auto" w:fill="FFFF99"/>
          </w:tcPr>
          <w:p w14:paraId="57C5FD87" w14:textId="77777777" w:rsidR="009D1255" w:rsidRDefault="009D1255" w:rsidP="007020F9">
            <w:pPr>
              <w:pStyle w:val="TableParagraph"/>
              <w:spacing w:before="2"/>
              <w:ind w:left="64"/>
              <w:rPr>
                <w:b/>
              </w:rPr>
            </w:pPr>
            <w:r>
              <w:rPr>
                <w:b/>
                <w:spacing w:val="-2"/>
              </w:rPr>
              <w:lastRenderedPageBreak/>
              <w:t>Subject</w:t>
            </w:r>
          </w:p>
        </w:tc>
        <w:tc>
          <w:tcPr>
            <w:tcW w:w="2587" w:type="dxa"/>
            <w:shd w:val="clear" w:color="auto" w:fill="FFFF99"/>
          </w:tcPr>
          <w:p w14:paraId="619C02AD" w14:textId="77777777" w:rsidR="009D1255" w:rsidRDefault="009D1255" w:rsidP="007020F9">
            <w:pPr>
              <w:pStyle w:val="TableParagraph"/>
              <w:spacing w:before="2"/>
              <w:ind w:left="122"/>
              <w:rPr>
                <w:b/>
              </w:rPr>
            </w:pPr>
            <w:r>
              <w:rPr>
                <w:b/>
              </w:rPr>
              <w:t>Risk(s)</w:t>
            </w:r>
            <w:r>
              <w:rPr>
                <w:b/>
                <w:spacing w:val="-7"/>
              </w:rPr>
              <w:t xml:space="preserve"> </w:t>
            </w:r>
            <w:r>
              <w:rPr>
                <w:b/>
                <w:spacing w:val="-2"/>
              </w:rPr>
              <w:t>Identified</w:t>
            </w:r>
          </w:p>
        </w:tc>
        <w:tc>
          <w:tcPr>
            <w:tcW w:w="959" w:type="dxa"/>
            <w:shd w:val="clear" w:color="auto" w:fill="FFFF99"/>
          </w:tcPr>
          <w:p w14:paraId="0AF73653" w14:textId="34E042A9" w:rsidR="009D1255" w:rsidRDefault="009D1255" w:rsidP="00C87B9B">
            <w:pPr>
              <w:pStyle w:val="TableParagraph"/>
              <w:spacing w:before="2"/>
              <w:ind w:left="152"/>
              <w:rPr>
                <w:b/>
              </w:rPr>
            </w:pPr>
            <w:r>
              <w:rPr>
                <w:b/>
              </w:rPr>
              <w:t>H/M</w:t>
            </w:r>
            <w:r>
              <w:rPr>
                <w:b/>
                <w:spacing w:val="-10"/>
              </w:rPr>
              <w:t>/L</w:t>
            </w:r>
          </w:p>
        </w:tc>
        <w:tc>
          <w:tcPr>
            <w:tcW w:w="7557" w:type="dxa"/>
            <w:shd w:val="clear" w:color="auto" w:fill="FFFF99"/>
          </w:tcPr>
          <w:p w14:paraId="48EBCDFE" w14:textId="77777777" w:rsidR="009D1255" w:rsidRDefault="009D1255" w:rsidP="007020F9">
            <w:pPr>
              <w:pStyle w:val="TableParagraph"/>
              <w:spacing w:before="2"/>
              <w:ind w:left="124"/>
              <w:rPr>
                <w:b/>
              </w:rPr>
            </w:pPr>
            <w:r>
              <w:rPr>
                <w:b/>
              </w:rPr>
              <w:t>Management/Control</w:t>
            </w:r>
            <w:r>
              <w:rPr>
                <w:b/>
                <w:spacing w:val="-12"/>
              </w:rPr>
              <w:t xml:space="preserve"> </w:t>
            </w:r>
            <w:r>
              <w:rPr>
                <w:b/>
              </w:rPr>
              <w:t>of</w:t>
            </w:r>
            <w:r>
              <w:rPr>
                <w:b/>
                <w:spacing w:val="-8"/>
              </w:rPr>
              <w:t xml:space="preserve"> </w:t>
            </w:r>
            <w:r>
              <w:rPr>
                <w:b/>
                <w:spacing w:val="-4"/>
              </w:rPr>
              <w:t>Risk</w:t>
            </w:r>
          </w:p>
        </w:tc>
        <w:tc>
          <w:tcPr>
            <w:tcW w:w="2520" w:type="dxa"/>
            <w:shd w:val="clear" w:color="auto" w:fill="FFFF99"/>
          </w:tcPr>
          <w:p w14:paraId="194A59D3" w14:textId="1CEB5B85" w:rsidR="009D1255" w:rsidRDefault="00C87B9B" w:rsidP="007020F9">
            <w:pPr>
              <w:pStyle w:val="TableParagraph"/>
              <w:spacing w:before="2"/>
              <w:ind w:left="124"/>
              <w:rPr>
                <w:b/>
              </w:rPr>
            </w:pPr>
            <w:r>
              <w:rPr>
                <w:b/>
                <w:spacing w:val="-2"/>
              </w:rPr>
              <w:t>Assessment</w:t>
            </w:r>
          </w:p>
        </w:tc>
      </w:tr>
      <w:tr w:rsidR="009D1255" w14:paraId="2D9F0ED2" w14:textId="77777777" w:rsidTr="00965A8C">
        <w:trPr>
          <w:trHeight w:val="614"/>
        </w:trPr>
        <w:tc>
          <w:tcPr>
            <w:tcW w:w="1134" w:type="dxa"/>
          </w:tcPr>
          <w:p w14:paraId="6F935BF8" w14:textId="77777777" w:rsidR="009D1255" w:rsidRDefault="009D1255" w:rsidP="007020F9">
            <w:pPr>
              <w:pStyle w:val="TableParagraph"/>
              <w:ind w:left="64"/>
            </w:pPr>
            <w:r>
              <w:rPr>
                <w:spacing w:val="-5"/>
              </w:rPr>
              <w:t>VAT</w:t>
            </w:r>
          </w:p>
        </w:tc>
        <w:tc>
          <w:tcPr>
            <w:tcW w:w="2587" w:type="dxa"/>
          </w:tcPr>
          <w:p w14:paraId="033C1A34" w14:textId="698B4FDE" w:rsidR="009D1255" w:rsidRDefault="008D5FEE" w:rsidP="007020F9">
            <w:pPr>
              <w:pStyle w:val="TableParagraph"/>
            </w:pPr>
            <w:r>
              <w:t>VAT is not r</w:t>
            </w:r>
            <w:r w:rsidR="009D1255">
              <w:t>e-</w:t>
            </w:r>
            <w:r w:rsidR="009D1255" w:rsidRPr="00801BE4">
              <w:t>claim</w:t>
            </w:r>
            <w:r w:rsidRPr="00801BE4">
              <w:t>ed</w:t>
            </w:r>
          </w:p>
        </w:tc>
        <w:tc>
          <w:tcPr>
            <w:tcW w:w="959" w:type="dxa"/>
          </w:tcPr>
          <w:p w14:paraId="33C5FFF4" w14:textId="77777777" w:rsidR="009D1255" w:rsidRDefault="009D1255" w:rsidP="007020F9">
            <w:pPr>
              <w:pStyle w:val="TableParagraph"/>
              <w:ind w:left="19"/>
              <w:jc w:val="center"/>
            </w:pPr>
            <w:r>
              <w:rPr>
                <w:spacing w:val="-10"/>
              </w:rPr>
              <w:t>L</w:t>
            </w:r>
          </w:p>
        </w:tc>
        <w:tc>
          <w:tcPr>
            <w:tcW w:w="7557" w:type="dxa"/>
          </w:tcPr>
          <w:p w14:paraId="4DF8FCEC" w14:textId="1AD98B95" w:rsidR="009D1255" w:rsidRDefault="009D1255" w:rsidP="00F875D6">
            <w:pPr>
              <w:pStyle w:val="TableParagraph"/>
              <w:numPr>
                <w:ilvl w:val="0"/>
                <w:numId w:val="13"/>
              </w:numPr>
              <w:tabs>
                <w:tab w:val="left" w:pos="408"/>
              </w:tabs>
              <w:spacing w:before="0" w:line="235" w:lineRule="auto"/>
              <w:ind w:right="14"/>
            </w:pPr>
            <w:r>
              <w:t>Financial</w:t>
            </w:r>
            <w:r w:rsidRPr="00F875D6">
              <w:t xml:space="preserve"> </w:t>
            </w:r>
            <w:r>
              <w:t>Regulations</w:t>
            </w:r>
            <w:r w:rsidRPr="00F875D6">
              <w:t xml:space="preserve"> </w:t>
            </w:r>
            <w:r>
              <w:t>set</w:t>
            </w:r>
            <w:r w:rsidRPr="00F875D6">
              <w:t xml:space="preserve"> </w:t>
            </w:r>
            <w:r>
              <w:t>out</w:t>
            </w:r>
            <w:r w:rsidRPr="00F875D6">
              <w:t xml:space="preserve"> </w:t>
            </w:r>
            <w:r>
              <w:t>the</w:t>
            </w:r>
            <w:r w:rsidRPr="00F875D6">
              <w:t xml:space="preserve"> requirements.</w:t>
            </w:r>
            <w:r w:rsidR="00F875D6">
              <w:t xml:space="preserve"> VAT is re-claimed annually </w:t>
            </w:r>
            <w:r w:rsidR="00807516">
              <w:t xml:space="preserve">using the VAT </w:t>
            </w:r>
            <w:r w:rsidR="00BE6D5D">
              <w:t xml:space="preserve">126 claims process. </w:t>
            </w:r>
          </w:p>
          <w:p w14:paraId="640BCCF0" w14:textId="26CC86D5" w:rsidR="009D1255" w:rsidRDefault="009D1255" w:rsidP="00BE6D5D">
            <w:pPr>
              <w:pStyle w:val="TableParagraph"/>
              <w:tabs>
                <w:tab w:val="left" w:pos="408"/>
              </w:tabs>
              <w:spacing w:before="0" w:line="235" w:lineRule="auto"/>
              <w:ind w:left="408" w:right="14"/>
            </w:pPr>
          </w:p>
        </w:tc>
        <w:tc>
          <w:tcPr>
            <w:tcW w:w="2520" w:type="dxa"/>
          </w:tcPr>
          <w:p w14:paraId="33C1FFE9" w14:textId="46730507" w:rsidR="009D1255" w:rsidRDefault="009D1255" w:rsidP="007020F9">
            <w:pPr>
              <w:pStyle w:val="TableParagraph"/>
              <w:ind w:left="134"/>
            </w:pPr>
            <w:r>
              <w:t>Existing</w:t>
            </w:r>
            <w:r>
              <w:rPr>
                <w:spacing w:val="-6"/>
              </w:rPr>
              <w:t xml:space="preserve"> </w:t>
            </w:r>
            <w:r>
              <w:rPr>
                <w:spacing w:val="-2"/>
              </w:rPr>
              <w:t>procedure</w:t>
            </w:r>
            <w:r w:rsidR="00D83F9E">
              <w:rPr>
                <w:spacing w:val="-2"/>
              </w:rPr>
              <w:t>s</w:t>
            </w:r>
          </w:p>
          <w:p w14:paraId="348356A0" w14:textId="77777777" w:rsidR="009D1255" w:rsidRDefault="009D1255" w:rsidP="007020F9">
            <w:pPr>
              <w:pStyle w:val="TableParagraph"/>
              <w:spacing w:before="39"/>
              <w:ind w:left="134"/>
            </w:pPr>
            <w:r>
              <w:rPr>
                <w:spacing w:val="-2"/>
              </w:rPr>
              <w:t>adequate.</w:t>
            </w:r>
          </w:p>
        </w:tc>
      </w:tr>
      <w:tr w:rsidR="00547BCD" w14:paraId="741DCE53" w14:textId="77777777" w:rsidTr="00965A8C">
        <w:trPr>
          <w:trHeight w:val="1233"/>
        </w:trPr>
        <w:tc>
          <w:tcPr>
            <w:tcW w:w="1134" w:type="dxa"/>
          </w:tcPr>
          <w:p w14:paraId="6176D42A" w14:textId="32C68D48" w:rsidR="00547BCD" w:rsidRDefault="00547BCD" w:rsidP="00547BCD">
            <w:pPr>
              <w:pStyle w:val="TableParagraph"/>
              <w:spacing w:before="0"/>
              <w:ind w:left="64" w:right="356"/>
            </w:pPr>
            <w:r>
              <w:rPr>
                <w:spacing w:val="-2"/>
              </w:rPr>
              <w:t>Internal Audit</w:t>
            </w:r>
          </w:p>
        </w:tc>
        <w:tc>
          <w:tcPr>
            <w:tcW w:w="2587" w:type="dxa"/>
          </w:tcPr>
          <w:p w14:paraId="26B630F7" w14:textId="65F6A2F8" w:rsidR="00547BCD" w:rsidRDefault="00547BCD" w:rsidP="00801BE4">
            <w:pPr>
              <w:pStyle w:val="TableParagraph"/>
            </w:pPr>
            <w:r>
              <w:t>Internal audits are not carried out</w:t>
            </w:r>
          </w:p>
        </w:tc>
        <w:tc>
          <w:tcPr>
            <w:tcW w:w="959" w:type="dxa"/>
          </w:tcPr>
          <w:p w14:paraId="3681482D" w14:textId="77777777" w:rsidR="00547BCD" w:rsidRDefault="00547BCD" w:rsidP="00547BCD">
            <w:pPr>
              <w:pStyle w:val="TableParagraph"/>
              <w:ind w:left="19"/>
              <w:jc w:val="center"/>
            </w:pPr>
            <w:r>
              <w:rPr>
                <w:spacing w:val="-10"/>
              </w:rPr>
              <w:t>L</w:t>
            </w:r>
          </w:p>
        </w:tc>
        <w:tc>
          <w:tcPr>
            <w:tcW w:w="7557" w:type="dxa"/>
          </w:tcPr>
          <w:p w14:paraId="2AAB6060" w14:textId="77777777" w:rsidR="00547BCD" w:rsidRDefault="00547BCD" w:rsidP="00547BCD">
            <w:pPr>
              <w:pStyle w:val="TableParagraph"/>
              <w:numPr>
                <w:ilvl w:val="0"/>
                <w:numId w:val="13"/>
              </w:numPr>
              <w:tabs>
                <w:tab w:val="left" w:pos="408"/>
              </w:tabs>
              <w:spacing w:before="0" w:line="235" w:lineRule="auto"/>
              <w:ind w:right="14"/>
            </w:pPr>
            <w:r>
              <w:t>Internal auditor is appointed by the Council through a competitive process.</w:t>
            </w:r>
          </w:p>
          <w:p w14:paraId="18BAB506" w14:textId="4C7CDE21" w:rsidR="00547BCD" w:rsidRPr="00697F91" w:rsidRDefault="00547BCD" w:rsidP="00547BCD">
            <w:pPr>
              <w:pStyle w:val="TableParagraph"/>
              <w:numPr>
                <w:ilvl w:val="0"/>
                <w:numId w:val="13"/>
              </w:numPr>
              <w:tabs>
                <w:tab w:val="left" w:pos="408"/>
              </w:tabs>
              <w:spacing w:before="0" w:line="235" w:lineRule="auto"/>
              <w:ind w:right="14"/>
            </w:pPr>
            <w:r>
              <w:t>Internal auditor is supplied with all relevant documents through effective liaison with Clerk / RFO.</w:t>
            </w:r>
          </w:p>
          <w:p w14:paraId="4DBF7661" w14:textId="7010CCB3" w:rsidR="00547BCD" w:rsidRDefault="00801BE4" w:rsidP="00547BCD">
            <w:pPr>
              <w:pStyle w:val="TableParagraph"/>
              <w:numPr>
                <w:ilvl w:val="0"/>
                <w:numId w:val="13"/>
              </w:numPr>
              <w:tabs>
                <w:tab w:val="left" w:pos="408"/>
              </w:tabs>
              <w:spacing w:before="0" w:line="235" w:lineRule="auto"/>
              <w:ind w:right="14"/>
            </w:pPr>
            <w:r>
              <w:t>Interim and final audits are performed.</w:t>
            </w:r>
          </w:p>
        </w:tc>
        <w:tc>
          <w:tcPr>
            <w:tcW w:w="2520" w:type="dxa"/>
          </w:tcPr>
          <w:p w14:paraId="659DF642" w14:textId="77777777" w:rsidR="00547BCD" w:rsidRDefault="00547BCD" w:rsidP="00547BCD">
            <w:pPr>
              <w:pStyle w:val="TableParagraph"/>
              <w:ind w:left="134"/>
            </w:pPr>
            <w:r>
              <w:t>Existing</w:t>
            </w:r>
            <w:r>
              <w:rPr>
                <w:spacing w:val="-6"/>
              </w:rPr>
              <w:t xml:space="preserve"> </w:t>
            </w:r>
            <w:r>
              <w:rPr>
                <w:spacing w:val="-2"/>
              </w:rPr>
              <w:t>procedures</w:t>
            </w:r>
          </w:p>
          <w:p w14:paraId="452D40DA" w14:textId="77FD306B" w:rsidR="00547BCD" w:rsidRDefault="00547BCD" w:rsidP="00547BCD">
            <w:pPr>
              <w:pStyle w:val="TableParagraph"/>
              <w:spacing w:line="273" w:lineRule="auto"/>
              <w:ind w:left="134" w:right="703"/>
            </w:pPr>
            <w:r>
              <w:rPr>
                <w:spacing w:val="-2"/>
              </w:rPr>
              <w:t>adequate.</w:t>
            </w:r>
          </w:p>
        </w:tc>
      </w:tr>
      <w:tr w:rsidR="00547BCD" w14:paraId="7213666B" w14:textId="77777777" w:rsidTr="00965A8C">
        <w:trPr>
          <w:trHeight w:val="931"/>
        </w:trPr>
        <w:tc>
          <w:tcPr>
            <w:tcW w:w="1134" w:type="dxa"/>
          </w:tcPr>
          <w:p w14:paraId="36812BE8" w14:textId="77777777" w:rsidR="00547BCD" w:rsidRDefault="00547BCD" w:rsidP="00547BCD">
            <w:pPr>
              <w:pStyle w:val="TableParagraph"/>
              <w:spacing w:before="6" w:line="273" w:lineRule="auto"/>
              <w:ind w:left="64" w:right="425"/>
            </w:pPr>
            <w:r>
              <w:rPr>
                <w:spacing w:val="-2"/>
              </w:rPr>
              <w:t>Annual Return</w:t>
            </w:r>
          </w:p>
        </w:tc>
        <w:tc>
          <w:tcPr>
            <w:tcW w:w="2587" w:type="dxa"/>
          </w:tcPr>
          <w:p w14:paraId="19448E1D" w14:textId="57C6BCA4" w:rsidR="00547BCD" w:rsidRDefault="00547BCD" w:rsidP="00801BE4">
            <w:pPr>
              <w:pStyle w:val="TableParagraph"/>
            </w:pPr>
            <w:r w:rsidRPr="00801BE4">
              <w:t>Completion</w:t>
            </w:r>
            <w:r w:rsidR="00801BE4">
              <w:t xml:space="preserve"> </w:t>
            </w:r>
            <w:r w:rsidR="00C40DD7">
              <w:t>and s</w:t>
            </w:r>
            <w:r w:rsidRPr="00801BE4">
              <w:t xml:space="preserve">ubmission </w:t>
            </w:r>
            <w:r w:rsidR="00C40DD7">
              <w:t xml:space="preserve">not undertaken </w:t>
            </w:r>
            <w:r>
              <w:t>within time limits</w:t>
            </w:r>
          </w:p>
          <w:p w14:paraId="147E3089" w14:textId="50C6D8AC" w:rsidR="00C40DD7" w:rsidRDefault="00C40DD7" w:rsidP="00801BE4">
            <w:pPr>
              <w:pStyle w:val="TableParagraph"/>
            </w:pPr>
          </w:p>
        </w:tc>
        <w:tc>
          <w:tcPr>
            <w:tcW w:w="959" w:type="dxa"/>
          </w:tcPr>
          <w:p w14:paraId="4818B5A9" w14:textId="77777777" w:rsidR="00547BCD" w:rsidRDefault="00547BCD" w:rsidP="00547BCD">
            <w:pPr>
              <w:pStyle w:val="TableParagraph"/>
              <w:spacing w:before="6"/>
              <w:ind w:left="19"/>
              <w:jc w:val="center"/>
            </w:pPr>
            <w:r>
              <w:rPr>
                <w:spacing w:val="-10"/>
              </w:rPr>
              <w:t>L</w:t>
            </w:r>
          </w:p>
        </w:tc>
        <w:tc>
          <w:tcPr>
            <w:tcW w:w="7557" w:type="dxa"/>
          </w:tcPr>
          <w:p w14:paraId="2FEDFA7E" w14:textId="77777777" w:rsidR="00C40DD7" w:rsidRDefault="00C40DD7" w:rsidP="00C40DD7">
            <w:pPr>
              <w:pStyle w:val="TableParagraph"/>
              <w:numPr>
                <w:ilvl w:val="0"/>
                <w:numId w:val="13"/>
              </w:numPr>
              <w:tabs>
                <w:tab w:val="left" w:pos="408"/>
              </w:tabs>
              <w:spacing w:before="0" w:line="235" w:lineRule="auto"/>
              <w:ind w:right="14"/>
            </w:pPr>
            <w:r>
              <w:t xml:space="preserve">End of year accounts are prepared by the Clerk / RFO in accordance with legislation. </w:t>
            </w:r>
          </w:p>
          <w:p w14:paraId="0D236B2E" w14:textId="22ACCB9C" w:rsidR="00547BCD" w:rsidRDefault="00547BCD" w:rsidP="00C40DD7">
            <w:pPr>
              <w:pStyle w:val="TableParagraph"/>
              <w:numPr>
                <w:ilvl w:val="0"/>
                <w:numId w:val="13"/>
              </w:numPr>
              <w:tabs>
                <w:tab w:val="left" w:pos="408"/>
              </w:tabs>
              <w:spacing w:before="0" w:line="235" w:lineRule="auto"/>
              <w:ind w:right="14"/>
            </w:pPr>
            <w:r>
              <w:t>Annual Return is completed and signed by the Council, submitted to the internal auditor</w:t>
            </w:r>
            <w:r w:rsidRPr="00697F91">
              <w:t xml:space="preserve"> </w:t>
            </w:r>
            <w:r>
              <w:t>for</w:t>
            </w:r>
            <w:r w:rsidRPr="00697F91">
              <w:t xml:space="preserve"> </w:t>
            </w:r>
            <w:r>
              <w:t>completion</w:t>
            </w:r>
            <w:r w:rsidRPr="00697F91">
              <w:t xml:space="preserve"> </w:t>
            </w:r>
            <w:r>
              <w:t>and</w:t>
            </w:r>
            <w:r w:rsidRPr="00697F91">
              <w:t xml:space="preserve"> </w:t>
            </w:r>
            <w:r>
              <w:t>signing</w:t>
            </w:r>
            <w:r w:rsidRPr="00697F91">
              <w:t xml:space="preserve"> </w:t>
            </w:r>
            <w:r w:rsidR="008D616A">
              <w:t xml:space="preserve">prior to all relevant documentation being submitted to </w:t>
            </w:r>
            <w:r>
              <w:t>the</w:t>
            </w:r>
            <w:r w:rsidRPr="00697F91">
              <w:t xml:space="preserve"> External</w:t>
            </w:r>
            <w:r w:rsidR="00C40DD7">
              <w:t xml:space="preserve"> </w:t>
            </w:r>
            <w:r>
              <w:t>Auditor</w:t>
            </w:r>
            <w:r w:rsidRPr="00697F91">
              <w:t xml:space="preserve"> </w:t>
            </w:r>
            <w:r>
              <w:t>within</w:t>
            </w:r>
            <w:r w:rsidRPr="00697F91">
              <w:t xml:space="preserve"> </w:t>
            </w:r>
            <w:r>
              <w:t>time</w:t>
            </w:r>
            <w:r w:rsidRPr="00697F91">
              <w:t xml:space="preserve"> </w:t>
            </w:r>
            <w:r w:rsidR="008D616A">
              <w:t>frames</w:t>
            </w:r>
            <w:r w:rsidRPr="00697F91">
              <w:t>.</w:t>
            </w:r>
          </w:p>
          <w:p w14:paraId="06DD0325" w14:textId="6EC5A8EA" w:rsidR="008D616A" w:rsidRDefault="008D616A" w:rsidP="008D616A">
            <w:pPr>
              <w:pStyle w:val="TableParagraph"/>
              <w:tabs>
                <w:tab w:val="left" w:pos="408"/>
              </w:tabs>
              <w:spacing w:before="0" w:line="235" w:lineRule="auto"/>
              <w:ind w:left="408" w:right="14"/>
            </w:pPr>
          </w:p>
        </w:tc>
        <w:tc>
          <w:tcPr>
            <w:tcW w:w="2520" w:type="dxa"/>
          </w:tcPr>
          <w:p w14:paraId="34AB70FB" w14:textId="77777777" w:rsidR="00547BCD" w:rsidRDefault="00547BCD" w:rsidP="00547BCD">
            <w:pPr>
              <w:pStyle w:val="TableParagraph"/>
              <w:ind w:left="134"/>
            </w:pPr>
            <w:r>
              <w:t>Existing</w:t>
            </w:r>
            <w:r>
              <w:rPr>
                <w:spacing w:val="-6"/>
              </w:rPr>
              <w:t xml:space="preserve"> </w:t>
            </w:r>
            <w:r>
              <w:rPr>
                <w:spacing w:val="-2"/>
              </w:rPr>
              <w:t>procedures</w:t>
            </w:r>
          </w:p>
          <w:p w14:paraId="67CE5803" w14:textId="301A1651" w:rsidR="00547BCD" w:rsidRDefault="00547BCD" w:rsidP="00547BCD">
            <w:pPr>
              <w:pStyle w:val="TableParagraph"/>
              <w:spacing w:before="6" w:line="273" w:lineRule="auto"/>
              <w:ind w:left="134" w:right="703"/>
            </w:pPr>
            <w:r>
              <w:rPr>
                <w:spacing w:val="-2"/>
              </w:rPr>
              <w:t>adequate.</w:t>
            </w:r>
          </w:p>
        </w:tc>
      </w:tr>
      <w:tr w:rsidR="00547BCD" w14:paraId="1C3051D6" w14:textId="77777777" w:rsidTr="00965A8C">
        <w:trPr>
          <w:trHeight w:val="926"/>
        </w:trPr>
        <w:tc>
          <w:tcPr>
            <w:tcW w:w="1134" w:type="dxa"/>
          </w:tcPr>
          <w:p w14:paraId="6D4D1652" w14:textId="04EF6AC9" w:rsidR="00547BCD" w:rsidRDefault="00547BCD" w:rsidP="00547BCD">
            <w:pPr>
              <w:pStyle w:val="TableParagraph"/>
              <w:spacing w:line="273" w:lineRule="auto"/>
              <w:ind w:left="64" w:right="393"/>
            </w:pPr>
            <w:r>
              <w:rPr>
                <w:spacing w:val="-2"/>
              </w:rPr>
              <w:t xml:space="preserve">Legal </w:t>
            </w:r>
            <w:r w:rsidR="00C87B9B">
              <w:rPr>
                <w:spacing w:val="-2"/>
              </w:rPr>
              <w:t>P</w:t>
            </w:r>
            <w:r>
              <w:rPr>
                <w:spacing w:val="-2"/>
              </w:rPr>
              <w:t>owers</w:t>
            </w:r>
          </w:p>
        </w:tc>
        <w:tc>
          <w:tcPr>
            <w:tcW w:w="2587" w:type="dxa"/>
          </w:tcPr>
          <w:p w14:paraId="415E46F1" w14:textId="18BC31ED" w:rsidR="00547BCD" w:rsidRDefault="00547BCD" w:rsidP="00547BCD">
            <w:pPr>
              <w:pStyle w:val="TableParagraph"/>
            </w:pPr>
            <w:r>
              <w:t>Illegal</w:t>
            </w:r>
            <w:r w:rsidRPr="00801BE4">
              <w:t xml:space="preserve"> </w:t>
            </w:r>
            <w:r>
              <w:t>activity</w:t>
            </w:r>
            <w:r w:rsidRPr="00801BE4">
              <w:t xml:space="preserve"> </w:t>
            </w:r>
            <w:r>
              <w:t xml:space="preserve">or </w:t>
            </w:r>
            <w:r w:rsidRPr="00801BE4">
              <w:t>payments</w:t>
            </w:r>
            <w:r w:rsidR="00C87B9B">
              <w:t xml:space="preserve"> undertaken</w:t>
            </w:r>
          </w:p>
        </w:tc>
        <w:tc>
          <w:tcPr>
            <w:tcW w:w="959" w:type="dxa"/>
          </w:tcPr>
          <w:p w14:paraId="58D46ED4" w14:textId="77777777" w:rsidR="00547BCD" w:rsidRDefault="00547BCD" w:rsidP="00547BCD">
            <w:pPr>
              <w:pStyle w:val="TableParagraph"/>
              <w:ind w:left="19"/>
              <w:jc w:val="center"/>
            </w:pPr>
            <w:r>
              <w:rPr>
                <w:spacing w:val="-10"/>
              </w:rPr>
              <w:t>L</w:t>
            </w:r>
          </w:p>
        </w:tc>
        <w:tc>
          <w:tcPr>
            <w:tcW w:w="7557" w:type="dxa"/>
          </w:tcPr>
          <w:p w14:paraId="68ACAEB4" w14:textId="5D6F3BA8" w:rsidR="00547BCD" w:rsidRDefault="00547BCD" w:rsidP="00547BCD">
            <w:pPr>
              <w:pStyle w:val="TableParagraph"/>
              <w:numPr>
                <w:ilvl w:val="0"/>
                <w:numId w:val="13"/>
              </w:numPr>
              <w:tabs>
                <w:tab w:val="left" w:pos="408"/>
              </w:tabs>
              <w:spacing w:before="0" w:line="235" w:lineRule="auto"/>
              <w:ind w:right="14"/>
            </w:pPr>
            <w:r>
              <w:t xml:space="preserve">All activity and payments within the powers of the Parish Council </w:t>
            </w:r>
            <w:r w:rsidR="00C87B9B">
              <w:t>are</w:t>
            </w:r>
            <w:r>
              <w:t xml:space="preserve"> resolved</w:t>
            </w:r>
            <w:r w:rsidRPr="00697F91">
              <w:t xml:space="preserve"> </w:t>
            </w:r>
            <w:r>
              <w:t>and</w:t>
            </w:r>
            <w:r w:rsidRPr="00697F91">
              <w:t xml:space="preserve"> </w:t>
            </w:r>
            <w:r>
              <w:t>minuted</w:t>
            </w:r>
            <w:r w:rsidRPr="00697F91">
              <w:t xml:space="preserve"> </w:t>
            </w:r>
            <w:r>
              <w:t>at</w:t>
            </w:r>
            <w:r w:rsidRPr="00697F91">
              <w:t xml:space="preserve"> </w:t>
            </w:r>
            <w:r>
              <w:t>Full</w:t>
            </w:r>
            <w:r w:rsidRPr="00697F91">
              <w:t xml:space="preserve"> </w:t>
            </w:r>
            <w:r>
              <w:t>Council</w:t>
            </w:r>
            <w:r w:rsidRPr="00697F91">
              <w:t xml:space="preserve"> </w:t>
            </w:r>
            <w:r>
              <w:t>Meetings,</w:t>
            </w:r>
            <w:r w:rsidRPr="00697F91">
              <w:t xml:space="preserve"> </w:t>
            </w:r>
            <w:r>
              <w:t>including</w:t>
            </w:r>
            <w:r w:rsidR="00C87B9B">
              <w:t>,</w:t>
            </w:r>
            <w:r w:rsidRPr="00697F91">
              <w:t xml:space="preserve"> </w:t>
            </w:r>
            <w:r>
              <w:t>if</w:t>
            </w:r>
            <w:r w:rsidRPr="00697F91">
              <w:t xml:space="preserve"> </w:t>
            </w:r>
            <w:r>
              <w:t>necessary</w:t>
            </w:r>
            <w:r w:rsidR="00C87B9B">
              <w:t>,</w:t>
            </w:r>
            <w:r w:rsidRPr="00697F91">
              <w:t xml:space="preserve"> </w:t>
            </w:r>
            <w:r>
              <w:t>reference</w:t>
            </w:r>
            <w:r w:rsidRPr="00697F91">
              <w:t xml:space="preserve"> to</w:t>
            </w:r>
          </w:p>
          <w:p w14:paraId="02C5E42F" w14:textId="77777777" w:rsidR="00547BCD" w:rsidRDefault="00547BCD" w:rsidP="00C87B9B">
            <w:pPr>
              <w:pStyle w:val="TableParagraph"/>
              <w:tabs>
                <w:tab w:val="left" w:pos="408"/>
              </w:tabs>
              <w:spacing w:before="0" w:line="235" w:lineRule="auto"/>
              <w:ind w:left="408" w:right="14"/>
            </w:pPr>
            <w:r>
              <w:t>the</w:t>
            </w:r>
            <w:r w:rsidRPr="00697F91">
              <w:t xml:space="preserve"> </w:t>
            </w:r>
            <w:r>
              <w:t>power</w:t>
            </w:r>
            <w:r w:rsidRPr="00697F91">
              <w:t xml:space="preserve"> </w:t>
            </w:r>
            <w:r>
              <w:t>used</w:t>
            </w:r>
            <w:r w:rsidR="00C87B9B">
              <w:t xml:space="preserve">, and in accordance with </w:t>
            </w:r>
            <w:r>
              <w:t>Financial</w:t>
            </w:r>
            <w:r w:rsidRPr="00697F91">
              <w:t xml:space="preserve"> </w:t>
            </w:r>
            <w:r>
              <w:t>Regulation</w:t>
            </w:r>
            <w:r w:rsidR="00C87B9B">
              <w:t>s.</w:t>
            </w:r>
          </w:p>
          <w:p w14:paraId="43B71A9D" w14:textId="376ACFC3" w:rsidR="00C87B9B" w:rsidRDefault="00C87B9B" w:rsidP="00C87B9B">
            <w:pPr>
              <w:pStyle w:val="TableParagraph"/>
              <w:tabs>
                <w:tab w:val="left" w:pos="408"/>
              </w:tabs>
              <w:spacing w:before="0" w:line="235" w:lineRule="auto"/>
              <w:ind w:left="408" w:right="14"/>
            </w:pPr>
          </w:p>
        </w:tc>
        <w:tc>
          <w:tcPr>
            <w:tcW w:w="2520" w:type="dxa"/>
          </w:tcPr>
          <w:p w14:paraId="155060F8" w14:textId="77777777" w:rsidR="00547BCD" w:rsidRDefault="00547BCD" w:rsidP="00547BCD">
            <w:pPr>
              <w:pStyle w:val="TableParagraph"/>
              <w:ind w:left="134"/>
            </w:pPr>
            <w:r>
              <w:t>Existing</w:t>
            </w:r>
            <w:r>
              <w:rPr>
                <w:spacing w:val="-6"/>
              </w:rPr>
              <w:t xml:space="preserve"> </w:t>
            </w:r>
            <w:r>
              <w:rPr>
                <w:spacing w:val="-2"/>
              </w:rPr>
              <w:t>procedures</w:t>
            </w:r>
          </w:p>
          <w:p w14:paraId="6284D01A" w14:textId="47A4D1A6" w:rsidR="00547BCD" w:rsidRDefault="00547BCD" w:rsidP="00547BCD">
            <w:pPr>
              <w:pStyle w:val="TableParagraph"/>
              <w:spacing w:line="273" w:lineRule="auto"/>
              <w:ind w:left="134" w:right="703"/>
            </w:pPr>
            <w:r>
              <w:rPr>
                <w:spacing w:val="-2"/>
              </w:rPr>
              <w:t>adequate.</w:t>
            </w:r>
          </w:p>
        </w:tc>
      </w:tr>
      <w:tr w:rsidR="009D1255" w14:paraId="422C3D31" w14:textId="77777777" w:rsidTr="00965A8C">
        <w:trPr>
          <w:trHeight w:val="2159"/>
        </w:trPr>
        <w:tc>
          <w:tcPr>
            <w:tcW w:w="1134" w:type="dxa"/>
          </w:tcPr>
          <w:p w14:paraId="04C030CC" w14:textId="2F44FE0F" w:rsidR="009D1255" w:rsidRDefault="009D1255" w:rsidP="007020F9">
            <w:pPr>
              <w:pStyle w:val="TableParagraph"/>
              <w:ind w:left="64"/>
            </w:pPr>
            <w:r>
              <w:rPr>
                <w:spacing w:val="-2"/>
              </w:rPr>
              <w:t>Minutes</w:t>
            </w:r>
            <w:r w:rsidR="009B06FD">
              <w:rPr>
                <w:spacing w:val="-2"/>
              </w:rPr>
              <w:t xml:space="preserve"> </w:t>
            </w:r>
            <w:r>
              <w:rPr>
                <w:spacing w:val="-2"/>
              </w:rPr>
              <w:t>/ Agendas</w:t>
            </w:r>
            <w:r w:rsidR="009B06FD">
              <w:rPr>
                <w:spacing w:val="-2"/>
              </w:rPr>
              <w:t xml:space="preserve"> </w:t>
            </w:r>
            <w:r>
              <w:rPr>
                <w:spacing w:val="-2"/>
              </w:rPr>
              <w:t xml:space="preserve">/ Notices </w:t>
            </w:r>
            <w:r w:rsidR="009B06FD">
              <w:rPr>
                <w:spacing w:val="-2"/>
              </w:rPr>
              <w:t xml:space="preserve">and </w:t>
            </w:r>
            <w:r>
              <w:rPr>
                <w:spacing w:val="-2"/>
              </w:rPr>
              <w:t>Statutory</w:t>
            </w:r>
          </w:p>
          <w:p w14:paraId="5C1CC279" w14:textId="77777777" w:rsidR="009D1255" w:rsidRDefault="009D1255" w:rsidP="007020F9">
            <w:pPr>
              <w:pStyle w:val="TableParagraph"/>
              <w:spacing w:before="40"/>
              <w:ind w:left="64"/>
            </w:pPr>
            <w:r>
              <w:rPr>
                <w:spacing w:val="-2"/>
              </w:rPr>
              <w:t>documents</w:t>
            </w:r>
          </w:p>
        </w:tc>
        <w:tc>
          <w:tcPr>
            <w:tcW w:w="2587" w:type="dxa"/>
          </w:tcPr>
          <w:p w14:paraId="565D76EB" w14:textId="0EC427D1" w:rsidR="009D1255" w:rsidRDefault="009B06FD" w:rsidP="007020F9">
            <w:pPr>
              <w:pStyle w:val="TableParagraph"/>
            </w:pPr>
            <w:r>
              <w:t xml:space="preserve">Minutes, </w:t>
            </w:r>
            <w:proofErr w:type="gramStart"/>
            <w:r>
              <w:t>agendas</w:t>
            </w:r>
            <w:proofErr w:type="gramEnd"/>
            <w:r>
              <w:t xml:space="preserve"> and notices do not comply with legislative requirements </w:t>
            </w:r>
          </w:p>
        </w:tc>
        <w:tc>
          <w:tcPr>
            <w:tcW w:w="959" w:type="dxa"/>
          </w:tcPr>
          <w:p w14:paraId="5AA802D7" w14:textId="77777777" w:rsidR="009D1255" w:rsidRDefault="009D1255" w:rsidP="007020F9">
            <w:pPr>
              <w:pStyle w:val="TableParagraph"/>
              <w:ind w:left="19"/>
              <w:jc w:val="center"/>
            </w:pPr>
            <w:r>
              <w:rPr>
                <w:spacing w:val="-10"/>
              </w:rPr>
              <w:t>L</w:t>
            </w:r>
          </w:p>
        </w:tc>
        <w:tc>
          <w:tcPr>
            <w:tcW w:w="7557" w:type="dxa"/>
          </w:tcPr>
          <w:p w14:paraId="7A81DA67" w14:textId="0F3E6E73" w:rsidR="009D1255" w:rsidRDefault="009D1255" w:rsidP="00697F91">
            <w:pPr>
              <w:pStyle w:val="TableParagraph"/>
              <w:numPr>
                <w:ilvl w:val="0"/>
                <w:numId w:val="13"/>
              </w:numPr>
              <w:tabs>
                <w:tab w:val="left" w:pos="408"/>
              </w:tabs>
              <w:spacing w:before="0" w:line="235" w:lineRule="auto"/>
              <w:ind w:right="14"/>
            </w:pPr>
            <w:r>
              <w:t>Minutes</w:t>
            </w:r>
            <w:r w:rsidRPr="00697F91">
              <w:t xml:space="preserve"> </w:t>
            </w:r>
            <w:r>
              <w:t>and</w:t>
            </w:r>
            <w:r w:rsidRPr="00697F91">
              <w:t xml:space="preserve"> </w:t>
            </w:r>
            <w:r>
              <w:t>agenda</w:t>
            </w:r>
            <w:r w:rsidR="0094174A">
              <w:t>s</w:t>
            </w:r>
            <w:r w:rsidRPr="00697F91">
              <w:t xml:space="preserve"> </w:t>
            </w:r>
            <w:r>
              <w:t>are</w:t>
            </w:r>
            <w:r w:rsidRPr="00697F91">
              <w:t xml:space="preserve"> </w:t>
            </w:r>
            <w:r>
              <w:t>produced</w:t>
            </w:r>
            <w:r w:rsidRPr="00697F91">
              <w:t xml:space="preserve"> </w:t>
            </w:r>
            <w:r>
              <w:t>in</w:t>
            </w:r>
            <w:r w:rsidRPr="00697F91">
              <w:t xml:space="preserve"> </w:t>
            </w:r>
            <w:r>
              <w:t>the</w:t>
            </w:r>
            <w:r w:rsidRPr="00697F91">
              <w:t xml:space="preserve"> </w:t>
            </w:r>
            <w:r>
              <w:t>prescribed</w:t>
            </w:r>
            <w:r w:rsidRPr="00697F91">
              <w:t xml:space="preserve"> </w:t>
            </w:r>
            <w:r>
              <w:t>method</w:t>
            </w:r>
            <w:r w:rsidRPr="00697F91">
              <w:t xml:space="preserve"> </w:t>
            </w:r>
            <w:r>
              <w:t>by</w:t>
            </w:r>
            <w:r w:rsidRPr="00697F91">
              <w:t xml:space="preserve"> </w:t>
            </w:r>
            <w:r>
              <w:t>the</w:t>
            </w:r>
            <w:r w:rsidRPr="00697F91">
              <w:t xml:space="preserve"> </w:t>
            </w:r>
            <w:r>
              <w:t>Clerk</w:t>
            </w:r>
            <w:r w:rsidR="0094174A">
              <w:t xml:space="preserve"> / RFO</w:t>
            </w:r>
            <w:r w:rsidRPr="00697F91">
              <w:t xml:space="preserve"> </w:t>
            </w:r>
            <w:r>
              <w:t>and adhere to the legal requirements and best practice guidelines.</w:t>
            </w:r>
          </w:p>
          <w:p w14:paraId="0C86FAE0" w14:textId="77777777" w:rsidR="0094174A" w:rsidRDefault="009D1255" w:rsidP="00697F91">
            <w:pPr>
              <w:pStyle w:val="TableParagraph"/>
              <w:numPr>
                <w:ilvl w:val="0"/>
                <w:numId w:val="13"/>
              </w:numPr>
              <w:tabs>
                <w:tab w:val="left" w:pos="408"/>
              </w:tabs>
              <w:spacing w:before="0"/>
              <w:ind w:right="14"/>
            </w:pPr>
            <w:r>
              <w:t>Minutes are approved and signed at the following Council meeting</w:t>
            </w:r>
            <w:r w:rsidR="0094174A">
              <w:t xml:space="preserve"> by the Chair.</w:t>
            </w:r>
          </w:p>
          <w:p w14:paraId="13D8B701" w14:textId="77777777" w:rsidR="002A6D77" w:rsidRDefault="009D1255" w:rsidP="00697F91">
            <w:pPr>
              <w:pStyle w:val="TableParagraph"/>
              <w:numPr>
                <w:ilvl w:val="0"/>
                <w:numId w:val="13"/>
              </w:numPr>
              <w:tabs>
                <w:tab w:val="left" w:pos="408"/>
              </w:tabs>
              <w:spacing w:before="0"/>
              <w:ind w:right="14"/>
            </w:pPr>
            <w:r>
              <w:t>Minutes and agenda</w:t>
            </w:r>
            <w:r w:rsidR="002A6D77">
              <w:t>s</w:t>
            </w:r>
            <w:r>
              <w:t xml:space="preserve"> are displayed according to the legal requirements.</w:t>
            </w:r>
          </w:p>
          <w:p w14:paraId="62A49BA0" w14:textId="5BD06C5D" w:rsidR="009D1255" w:rsidRDefault="009D1255" w:rsidP="00697F91">
            <w:pPr>
              <w:pStyle w:val="TableParagraph"/>
              <w:numPr>
                <w:ilvl w:val="0"/>
                <w:numId w:val="13"/>
              </w:numPr>
              <w:tabs>
                <w:tab w:val="left" w:pos="408"/>
              </w:tabs>
              <w:spacing w:before="0"/>
              <w:ind w:right="14"/>
            </w:pPr>
            <w:r>
              <w:t>Business</w:t>
            </w:r>
            <w:r w:rsidRPr="00697F91">
              <w:t xml:space="preserve"> </w:t>
            </w:r>
            <w:r w:rsidR="002A6D77">
              <w:t xml:space="preserve">is </w:t>
            </w:r>
            <w:r>
              <w:t>conducted</w:t>
            </w:r>
            <w:r w:rsidRPr="00697F91">
              <w:t xml:space="preserve"> </w:t>
            </w:r>
            <w:r>
              <w:t>at</w:t>
            </w:r>
            <w:r w:rsidRPr="00697F91">
              <w:t xml:space="preserve"> </w:t>
            </w:r>
            <w:r>
              <w:t>Council</w:t>
            </w:r>
            <w:r w:rsidRPr="00697F91">
              <w:t xml:space="preserve"> </w:t>
            </w:r>
            <w:r>
              <w:t>meetings</w:t>
            </w:r>
            <w:r w:rsidRPr="00697F91">
              <w:t xml:space="preserve"> </w:t>
            </w:r>
            <w:r w:rsidR="002A6D77">
              <w:t>and</w:t>
            </w:r>
            <w:r w:rsidRPr="00697F91">
              <w:t xml:space="preserve"> </w:t>
            </w:r>
            <w:r>
              <w:t>managed</w:t>
            </w:r>
            <w:r w:rsidRPr="00697F91">
              <w:t xml:space="preserve"> </w:t>
            </w:r>
            <w:r>
              <w:t>by</w:t>
            </w:r>
            <w:r w:rsidRPr="00697F91">
              <w:t xml:space="preserve"> </w:t>
            </w:r>
            <w:r>
              <w:t>the</w:t>
            </w:r>
            <w:r w:rsidRPr="00697F91">
              <w:t xml:space="preserve"> </w:t>
            </w:r>
            <w:r>
              <w:t>Chair.</w:t>
            </w:r>
          </w:p>
        </w:tc>
        <w:tc>
          <w:tcPr>
            <w:tcW w:w="2520" w:type="dxa"/>
          </w:tcPr>
          <w:p w14:paraId="7222F55F" w14:textId="73AB8CF1" w:rsidR="009D1255" w:rsidRDefault="009D1255" w:rsidP="00631577">
            <w:pPr>
              <w:pStyle w:val="TableParagraph"/>
              <w:ind w:left="134"/>
            </w:pPr>
            <w:r>
              <w:t>Existing</w:t>
            </w:r>
            <w:r w:rsidRPr="003D6C14">
              <w:t xml:space="preserve"> </w:t>
            </w:r>
            <w:r>
              <w:t>procedure</w:t>
            </w:r>
            <w:r w:rsidR="002A6D77">
              <w:t>s</w:t>
            </w:r>
            <w:r>
              <w:t xml:space="preserve"> </w:t>
            </w:r>
            <w:r w:rsidRPr="003D6C14">
              <w:t>adequate.</w:t>
            </w:r>
            <w:r w:rsidR="00631577">
              <w:t xml:space="preserve"> </w:t>
            </w:r>
            <w:r>
              <w:t>Members to adhere to Code of</w:t>
            </w:r>
            <w:r w:rsidR="002A6D77">
              <w:t xml:space="preserve"> </w:t>
            </w:r>
            <w:r w:rsidRPr="003D6C14">
              <w:t>Conduct.</w:t>
            </w:r>
          </w:p>
        </w:tc>
      </w:tr>
      <w:tr w:rsidR="009D1255" w14:paraId="5496B265" w14:textId="77777777" w:rsidTr="00965A8C">
        <w:trPr>
          <w:trHeight w:val="1495"/>
        </w:trPr>
        <w:tc>
          <w:tcPr>
            <w:tcW w:w="1134" w:type="dxa"/>
          </w:tcPr>
          <w:p w14:paraId="3634480F" w14:textId="3A61E04C" w:rsidR="009D1255" w:rsidRDefault="009D1255" w:rsidP="007020F9">
            <w:pPr>
              <w:pStyle w:val="TableParagraph"/>
              <w:spacing w:before="2"/>
              <w:ind w:left="64" w:right="195"/>
            </w:pPr>
            <w:r>
              <w:rPr>
                <w:spacing w:val="-2"/>
              </w:rPr>
              <w:t xml:space="preserve">Members </w:t>
            </w:r>
            <w:r w:rsidR="003D6C14">
              <w:rPr>
                <w:spacing w:val="-2"/>
              </w:rPr>
              <w:t>I</w:t>
            </w:r>
            <w:r>
              <w:rPr>
                <w:spacing w:val="-2"/>
              </w:rPr>
              <w:t>nterests</w:t>
            </w:r>
          </w:p>
        </w:tc>
        <w:tc>
          <w:tcPr>
            <w:tcW w:w="2587" w:type="dxa"/>
          </w:tcPr>
          <w:p w14:paraId="0EBD3753" w14:textId="74FA8A7D" w:rsidR="009D1255" w:rsidRDefault="009D1255" w:rsidP="007020F9">
            <w:pPr>
              <w:pStyle w:val="TableParagraph"/>
              <w:spacing w:before="2" w:line="259" w:lineRule="auto"/>
            </w:pPr>
            <w:r>
              <w:t>Register</w:t>
            </w:r>
            <w:r>
              <w:rPr>
                <w:spacing w:val="-13"/>
              </w:rPr>
              <w:t xml:space="preserve"> </w:t>
            </w:r>
            <w:r>
              <w:t>of</w:t>
            </w:r>
            <w:r>
              <w:rPr>
                <w:spacing w:val="-12"/>
              </w:rPr>
              <w:t xml:space="preserve"> </w:t>
            </w:r>
            <w:r>
              <w:t xml:space="preserve">Members </w:t>
            </w:r>
            <w:r w:rsidR="00035A19">
              <w:t>I</w:t>
            </w:r>
            <w:r w:rsidRPr="003D6C14">
              <w:t>nterests</w:t>
            </w:r>
            <w:r w:rsidR="00035A19">
              <w:t xml:space="preserve"> is not maintained and </w:t>
            </w:r>
            <w:r w:rsidR="000F66EB">
              <w:t>M</w:t>
            </w:r>
            <w:r w:rsidR="00035A19">
              <w:t>embers do not declare interests</w:t>
            </w:r>
          </w:p>
        </w:tc>
        <w:tc>
          <w:tcPr>
            <w:tcW w:w="959" w:type="dxa"/>
          </w:tcPr>
          <w:p w14:paraId="0C0036C2" w14:textId="77777777" w:rsidR="009D1255" w:rsidRDefault="009D1255" w:rsidP="007020F9">
            <w:pPr>
              <w:pStyle w:val="TableParagraph"/>
              <w:spacing w:before="2"/>
              <w:ind w:left="19"/>
              <w:jc w:val="center"/>
            </w:pPr>
            <w:r>
              <w:rPr>
                <w:spacing w:val="-10"/>
              </w:rPr>
              <w:t>L</w:t>
            </w:r>
          </w:p>
          <w:p w14:paraId="7F416E83" w14:textId="77777777" w:rsidR="009D1255" w:rsidRDefault="009D1255" w:rsidP="007020F9">
            <w:pPr>
              <w:pStyle w:val="TableParagraph"/>
              <w:spacing w:before="0"/>
              <w:ind w:left="0"/>
              <w:rPr>
                <w:i/>
              </w:rPr>
            </w:pPr>
          </w:p>
          <w:p w14:paraId="0C39A715" w14:textId="77777777" w:rsidR="009D1255" w:rsidRDefault="009D1255" w:rsidP="007020F9">
            <w:pPr>
              <w:pStyle w:val="TableParagraph"/>
              <w:spacing w:before="43"/>
              <w:ind w:left="0"/>
              <w:rPr>
                <w:i/>
              </w:rPr>
            </w:pPr>
          </w:p>
          <w:p w14:paraId="1ACB7E1D" w14:textId="0A4E4A18" w:rsidR="009D1255" w:rsidRDefault="009D1255" w:rsidP="007020F9">
            <w:pPr>
              <w:pStyle w:val="TableParagraph"/>
              <w:spacing w:before="0"/>
              <w:ind w:left="19"/>
              <w:jc w:val="center"/>
            </w:pPr>
          </w:p>
        </w:tc>
        <w:tc>
          <w:tcPr>
            <w:tcW w:w="7557" w:type="dxa"/>
          </w:tcPr>
          <w:p w14:paraId="39A63523" w14:textId="77777777" w:rsidR="001F7FE9" w:rsidRDefault="000C6624" w:rsidP="000C6624">
            <w:pPr>
              <w:pStyle w:val="TableParagraph"/>
              <w:numPr>
                <w:ilvl w:val="0"/>
                <w:numId w:val="13"/>
              </w:numPr>
              <w:tabs>
                <w:tab w:val="left" w:pos="408"/>
              </w:tabs>
              <w:spacing w:before="0" w:line="235" w:lineRule="auto"/>
              <w:ind w:right="14"/>
            </w:pPr>
            <w:r>
              <w:t xml:space="preserve">Members </w:t>
            </w:r>
            <w:r w:rsidR="009D1255">
              <w:t>declar</w:t>
            </w:r>
            <w:r>
              <w:t xml:space="preserve">e any </w:t>
            </w:r>
            <w:r w:rsidR="009D1255">
              <w:t xml:space="preserve">interests </w:t>
            </w:r>
            <w:r w:rsidR="001F7FE9">
              <w:t xml:space="preserve">as required by agenda item. </w:t>
            </w:r>
          </w:p>
          <w:p w14:paraId="414B1DD2" w14:textId="7736081D" w:rsidR="009D1255" w:rsidRDefault="001F7FE9" w:rsidP="00D22888">
            <w:pPr>
              <w:pStyle w:val="TableParagraph"/>
              <w:numPr>
                <w:ilvl w:val="0"/>
                <w:numId w:val="13"/>
              </w:numPr>
              <w:tabs>
                <w:tab w:val="left" w:pos="408"/>
              </w:tabs>
              <w:spacing w:before="0" w:line="235" w:lineRule="auto"/>
              <w:ind w:right="14"/>
            </w:pPr>
            <w:r>
              <w:t>M</w:t>
            </w:r>
            <w:r w:rsidR="009D1255">
              <w:t xml:space="preserve">embers </w:t>
            </w:r>
            <w:r>
              <w:t xml:space="preserve">are requested to </w:t>
            </w:r>
            <w:r w:rsidR="00663992">
              <w:t>annually review their interests</w:t>
            </w:r>
            <w:r w:rsidR="008D53E0">
              <w:t>, or if circumstances change,</w:t>
            </w:r>
            <w:r w:rsidR="00663992">
              <w:t xml:space="preserve"> and to notify the Clerk / RFO for updating the Register of Members Interests. </w:t>
            </w:r>
          </w:p>
        </w:tc>
        <w:tc>
          <w:tcPr>
            <w:tcW w:w="2520" w:type="dxa"/>
          </w:tcPr>
          <w:p w14:paraId="693EB838" w14:textId="1E715BB1" w:rsidR="00631577" w:rsidRDefault="009D1255" w:rsidP="00631577">
            <w:pPr>
              <w:pStyle w:val="TableParagraph"/>
              <w:ind w:left="134"/>
            </w:pPr>
            <w:r w:rsidRPr="00035A19">
              <w:t>Existing</w:t>
            </w:r>
            <w:r w:rsidR="00D22888">
              <w:t xml:space="preserve"> </w:t>
            </w:r>
            <w:r w:rsidRPr="00035A19">
              <w:t>procedure</w:t>
            </w:r>
            <w:r w:rsidR="00D22888">
              <w:t>s</w:t>
            </w:r>
            <w:r w:rsidRPr="00035A19">
              <w:t xml:space="preserve"> adequate.</w:t>
            </w:r>
            <w:r w:rsidR="00631577">
              <w:t xml:space="preserve"> </w:t>
            </w:r>
            <w:r w:rsidRPr="00035A19">
              <w:t>Members</w:t>
            </w:r>
            <w:r w:rsidR="00035A19">
              <w:t xml:space="preserve"> </w:t>
            </w:r>
            <w:r w:rsidR="00631577">
              <w:t xml:space="preserve">to notify of any changes to Interests. </w:t>
            </w:r>
          </w:p>
          <w:p w14:paraId="262E2D90" w14:textId="1B726DAF" w:rsidR="009D1255" w:rsidRDefault="009D1255" w:rsidP="00035A19">
            <w:pPr>
              <w:pStyle w:val="TableParagraph"/>
              <w:ind w:left="134"/>
            </w:pPr>
          </w:p>
        </w:tc>
      </w:tr>
    </w:tbl>
    <w:p w14:paraId="7ED34B23" w14:textId="77777777" w:rsidR="000F66EB" w:rsidRDefault="000F66EB">
      <w:r>
        <w:br w:type="page"/>
      </w:r>
    </w:p>
    <w:tbl>
      <w:tblPr>
        <w:tblW w:w="1475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4"/>
        <w:gridCol w:w="2587"/>
        <w:gridCol w:w="959"/>
        <w:gridCol w:w="7557"/>
        <w:gridCol w:w="2520"/>
      </w:tblGrid>
      <w:tr w:rsidR="001C4099" w14:paraId="175DACB4" w14:textId="77777777" w:rsidTr="00965A8C">
        <w:trPr>
          <w:trHeight w:val="618"/>
        </w:trPr>
        <w:tc>
          <w:tcPr>
            <w:tcW w:w="1134" w:type="dxa"/>
            <w:shd w:val="clear" w:color="auto" w:fill="FFFF99"/>
          </w:tcPr>
          <w:p w14:paraId="4E80A72E" w14:textId="3118E71B" w:rsidR="001C4099" w:rsidRPr="00965A8C" w:rsidRDefault="001C4099" w:rsidP="00965A8C">
            <w:pPr>
              <w:pStyle w:val="TableParagraph"/>
              <w:spacing w:before="2"/>
              <w:ind w:left="64"/>
              <w:rPr>
                <w:b/>
                <w:spacing w:val="-2"/>
              </w:rPr>
            </w:pPr>
            <w:r>
              <w:rPr>
                <w:b/>
                <w:spacing w:val="-2"/>
              </w:rPr>
              <w:lastRenderedPageBreak/>
              <w:t>Subject</w:t>
            </w:r>
          </w:p>
        </w:tc>
        <w:tc>
          <w:tcPr>
            <w:tcW w:w="2587" w:type="dxa"/>
            <w:shd w:val="clear" w:color="auto" w:fill="FFFF99"/>
          </w:tcPr>
          <w:p w14:paraId="389A7DA2" w14:textId="77777777" w:rsidR="001C4099" w:rsidRDefault="001C4099" w:rsidP="007020F9">
            <w:pPr>
              <w:pStyle w:val="TableParagraph"/>
              <w:spacing w:before="2"/>
              <w:ind w:left="122"/>
              <w:rPr>
                <w:b/>
              </w:rPr>
            </w:pPr>
            <w:r>
              <w:rPr>
                <w:b/>
              </w:rPr>
              <w:t>Risk(s)</w:t>
            </w:r>
            <w:r>
              <w:rPr>
                <w:b/>
                <w:spacing w:val="-7"/>
              </w:rPr>
              <w:t xml:space="preserve"> </w:t>
            </w:r>
            <w:r>
              <w:rPr>
                <w:b/>
                <w:spacing w:val="-2"/>
              </w:rPr>
              <w:t>Identified</w:t>
            </w:r>
          </w:p>
        </w:tc>
        <w:tc>
          <w:tcPr>
            <w:tcW w:w="959" w:type="dxa"/>
            <w:shd w:val="clear" w:color="auto" w:fill="FFFF99"/>
          </w:tcPr>
          <w:p w14:paraId="19D2753D" w14:textId="77777777" w:rsidR="001C4099" w:rsidRDefault="001C4099" w:rsidP="007020F9">
            <w:pPr>
              <w:pStyle w:val="TableParagraph"/>
              <w:spacing w:before="2"/>
              <w:ind w:left="152"/>
              <w:rPr>
                <w:b/>
              </w:rPr>
            </w:pPr>
            <w:r>
              <w:rPr>
                <w:b/>
              </w:rPr>
              <w:t>H/M</w:t>
            </w:r>
            <w:r>
              <w:rPr>
                <w:b/>
                <w:spacing w:val="-10"/>
              </w:rPr>
              <w:t>/L</w:t>
            </w:r>
          </w:p>
        </w:tc>
        <w:tc>
          <w:tcPr>
            <w:tcW w:w="7557" w:type="dxa"/>
            <w:shd w:val="clear" w:color="auto" w:fill="FFFF99"/>
          </w:tcPr>
          <w:p w14:paraId="39E86047" w14:textId="77777777" w:rsidR="001C4099" w:rsidRDefault="001C4099" w:rsidP="007020F9">
            <w:pPr>
              <w:pStyle w:val="TableParagraph"/>
              <w:spacing w:before="2"/>
              <w:ind w:left="124"/>
              <w:rPr>
                <w:b/>
              </w:rPr>
            </w:pPr>
            <w:r>
              <w:rPr>
                <w:b/>
              </w:rPr>
              <w:t>Management/Control</w:t>
            </w:r>
            <w:r>
              <w:rPr>
                <w:b/>
                <w:spacing w:val="-12"/>
              </w:rPr>
              <w:t xml:space="preserve"> </w:t>
            </w:r>
            <w:r>
              <w:rPr>
                <w:b/>
              </w:rPr>
              <w:t>of</w:t>
            </w:r>
            <w:r>
              <w:rPr>
                <w:b/>
                <w:spacing w:val="-8"/>
              </w:rPr>
              <w:t xml:space="preserve"> </w:t>
            </w:r>
            <w:r>
              <w:rPr>
                <w:b/>
                <w:spacing w:val="-4"/>
              </w:rPr>
              <w:t>Risk</w:t>
            </w:r>
          </w:p>
        </w:tc>
        <w:tc>
          <w:tcPr>
            <w:tcW w:w="2520" w:type="dxa"/>
            <w:shd w:val="clear" w:color="auto" w:fill="FFFF99"/>
          </w:tcPr>
          <w:p w14:paraId="22C269B3" w14:textId="77777777" w:rsidR="001C4099" w:rsidRDefault="001C4099" w:rsidP="007020F9">
            <w:pPr>
              <w:pStyle w:val="TableParagraph"/>
              <w:spacing w:before="2"/>
              <w:ind w:left="124"/>
              <w:rPr>
                <w:b/>
              </w:rPr>
            </w:pPr>
            <w:r>
              <w:rPr>
                <w:b/>
                <w:spacing w:val="-2"/>
              </w:rPr>
              <w:t>Assessment</w:t>
            </w:r>
          </w:p>
        </w:tc>
      </w:tr>
      <w:tr w:rsidR="009D1255" w14:paraId="618A87C1" w14:textId="77777777" w:rsidTr="002F3332">
        <w:tc>
          <w:tcPr>
            <w:tcW w:w="1134" w:type="dxa"/>
          </w:tcPr>
          <w:p w14:paraId="3047CF32" w14:textId="77777777" w:rsidR="009D1255" w:rsidRDefault="009D1255" w:rsidP="007020F9">
            <w:pPr>
              <w:pStyle w:val="TableParagraph"/>
              <w:ind w:left="64"/>
            </w:pPr>
            <w:r>
              <w:rPr>
                <w:spacing w:val="-2"/>
              </w:rPr>
              <w:t>Insurance</w:t>
            </w:r>
          </w:p>
        </w:tc>
        <w:tc>
          <w:tcPr>
            <w:tcW w:w="2587" w:type="dxa"/>
          </w:tcPr>
          <w:p w14:paraId="4DE48D53" w14:textId="467CC08D" w:rsidR="001C4099" w:rsidRDefault="001C4099" w:rsidP="001C4099">
            <w:pPr>
              <w:pStyle w:val="TableParagraph"/>
              <w:ind w:right="68"/>
            </w:pPr>
            <w:r>
              <w:t>Insurance coverage is inadequate</w:t>
            </w:r>
          </w:p>
          <w:p w14:paraId="540E9306" w14:textId="2B269382" w:rsidR="009D1255" w:rsidRDefault="009D1255" w:rsidP="007020F9">
            <w:pPr>
              <w:pStyle w:val="TableParagraph"/>
            </w:pPr>
          </w:p>
        </w:tc>
        <w:tc>
          <w:tcPr>
            <w:tcW w:w="959" w:type="dxa"/>
          </w:tcPr>
          <w:p w14:paraId="4E2B4045" w14:textId="64848A15" w:rsidR="009D1255" w:rsidRDefault="009D1255" w:rsidP="007020F9">
            <w:pPr>
              <w:pStyle w:val="TableParagraph"/>
              <w:spacing w:line="480" w:lineRule="auto"/>
              <w:ind w:left="420" w:right="398"/>
              <w:jc w:val="center"/>
            </w:pPr>
            <w:r>
              <w:rPr>
                <w:spacing w:val="-10"/>
              </w:rPr>
              <w:t>L</w:t>
            </w:r>
            <w:r>
              <w:t xml:space="preserve"> </w:t>
            </w:r>
          </w:p>
        </w:tc>
        <w:tc>
          <w:tcPr>
            <w:tcW w:w="7557" w:type="dxa"/>
          </w:tcPr>
          <w:p w14:paraId="6C4D70E7" w14:textId="7EF86B86" w:rsidR="009D1255" w:rsidRDefault="009D1255" w:rsidP="00FC5FBA">
            <w:pPr>
              <w:pStyle w:val="TableParagraph"/>
              <w:numPr>
                <w:ilvl w:val="0"/>
                <w:numId w:val="13"/>
              </w:numPr>
              <w:tabs>
                <w:tab w:val="left" w:pos="408"/>
              </w:tabs>
              <w:spacing w:before="0" w:line="235" w:lineRule="auto"/>
              <w:ind w:right="14"/>
            </w:pPr>
            <w:r>
              <w:t>An annual review is undertaken (</w:t>
            </w:r>
            <w:r w:rsidR="00FC5FBA">
              <w:t>prior to</w:t>
            </w:r>
            <w:r>
              <w:t xml:space="preserve"> policy renewal) of </w:t>
            </w:r>
            <w:r w:rsidR="00FC5FBA">
              <w:t xml:space="preserve">the </w:t>
            </w:r>
            <w:r>
              <w:t xml:space="preserve">adequacy </w:t>
            </w:r>
            <w:r w:rsidR="005B1853">
              <w:t>of</w:t>
            </w:r>
            <w:r w:rsidR="000057E7">
              <w:t xml:space="preserve"> </w:t>
            </w:r>
            <w:r>
              <w:t>insurance arrangements</w:t>
            </w:r>
            <w:r w:rsidR="00BE3E1D">
              <w:t>.</w:t>
            </w:r>
            <w:r>
              <w:t xml:space="preserve"> </w:t>
            </w:r>
          </w:p>
          <w:p w14:paraId="71F145F3" w14:textId="7FE196E6" w:rsidR="009D1255" w:rsidRDefault="00BE3E1D" w:rsidP="00FC5FBA">
            <w:pPr>
              <w:pStyle w:val="TableParagraph"/>
              <w:numPr>
                <w:ilvl w:val="0"/>
                <w:numId w:val="13"/>
              </w:numPr>
              <w:tabs>
                <w:tab w:val="left" w:pos="408"/>
              </w:tabs>
              <w:spacing w:before="0" w:line="235" w:lineRule="auto"/>
              <w:ind w:right="14"/>
            </w:pPr>
            <w:r>
              <w:t xml:space="preserve">A broker is used to </w:t>
            </w:r>
            <w:r w:rsidR="009D1255">
              <w:t>obtain</w:t>
            </w:r>
            <w:r w:rsidR="009D1255" w:rsidRPr="00FC5FBA">
              <w:t xml:space="preserve"> </w:t>
            </w:r>
            <w:r w:rsidR="009D1255">
              <w:t>best</w:t>
            </w:r>
            <w:r w:rsidR="009D1255" w:rsidRPr="00FC5FBA">
              <w:t xml:space="preserve"> </w:t>
            </w:r>
            <w:r w:rsidR="002F3332">
              <w:t>value from the</w:t>
            </w:r>
            <w:r w:rsidR="009D1255" w:rsidRPr="00FC5FBA">
              <w:t xml:space="preserve"> market</w:t>
            </w:r>
            <w:r w:rsidR="002F3332">
              <w:t>.</w:t>
            </w:r>
          </w:p>
          <w:p w14:paraId="50157B2E" w14:textId="0C66F2FD" w:rsidR="009D1255" w:rsidRDefault="009D1255" w:rsidP="002F3332">
            <w:pPr>
              <w:pStyle w:val="TableParagraph"/>
              <w:tabs>
                <w:tab w:val="left" w:pos="408"/>
              </w:tabs>
              <w:spacing w:before="0" w:line="235" w:lineRule="auto"/>
              <w:ind w:left="124" w:right="14"/>
            </w:pPr>
          </w:p>
        </w:tc>
        <w:tc>
          <w:tcPr>
            <w:tcW w:w="2520" w:type="dxa"/>
          </w:tcPr>
          <w:p w14:paraId="63236FF2" w14:textId="2D381705" w:rsidR="009D1255" w:rsidRDefault="009D1255" w:rsidP="002F3332">
            <w:pPr>
              <w:pStyle w:val="TableParagraph"/>
              <w:ind w:left="134"/>
            </w:pPr>
            <w:r w:rsidRPr="002F3332">
              <w:t>Existing</w:t>
            </w:r>
            <w:r w:rsidR="002F3332">
              <w:t xml:space="preserve"> </w:t>
            </w:r>
            <w:r w:rsidRPr="002F3332">
              <w:t>procedure</w:t>
            </w:r>
            <w:r w:rsidR="002F3332">
              <w:t>s</w:t>
            </w:r>
            <w:r w:rsidRPr="002F3332">
              <w:t xml:space="preserve"> adequate.</w:t>
            </w:r>
          </w:p>
        </w:tc>
      </w:tr>
      <w:tr w:rsidR="009D1255" w14:paraId="3A3F5140" w14:textId="77777777" w:rsidTr="00FB73E7">
        <w:tc>
          <w:tcPr>
            <w:tcW w:w="1134" w:type="dxa"/>
          </w:tcPr>
          <w:p w14:paraId="1A86E616" w14:textId="5BD7F328" w:rsidR="009D1255" w:rsidRDefault="009D1255" w:rsidP="007020F9">
            <w:pPr>
              <w:pStyle w:val="TableParagraph"/>
              <w:spacing w:line="276" w:lineRule="auto"/>
              <w:ind w:left="64"/>
            </w:pPr>
            <w:r>
              <w:rPr>
                <w:spacing w:val="-4"/>
              </w:rPr>
              <w:t xml:space="preserve">Data </w:t>
            </w:r>
            <w:r>
              <w:rPr>
                <w:spacing w:val="-2"/>
              </w:rPr>
              <w:t>Protection Regulations</w:t>
            </w:r>
          </w:p>
        </w:tc>
        <w:tc>
          <w:tcPr>
            <w:tcW w:w="2587" w:type="dxa"/>
          </w:tcPr>
          <w:p w14:paraId="44358DD8" w14:textId="7A428A33" w:rsidR="009D1255" w:rsidRDefault="008A717A" w:rsidP="007020F9">
            <w:pPr>
              <w:pStyle w:val="TableParagraph"/>
              <w:ind w:right="840"/>
            </w:pPr>
            <w:r>
              <w:rPr>
                <w:spacing w:val="-2"/>
              </w:rPr>
              <w:t>Regulations are not adhered to</w:t>
            </w:r>
          </w:p>
        </w:tc>
        <w:tc>
          <w:tcPr>
            <w:tcW w:w="959" w:type="dxa"/>
          </w:tcPr>
          <w:p w14:paraId="558F659E" w14:textId="77777777" w:rsidR="009D1255" w:rsidRDefault="009D1255" w:rsidP="007020F9">
            <w:pPr>
              <w:pStyle w:val="TableParagraph"/>
              <w:ind w:left="19"/>
              <w:jc w:val="center"/>
            </w:pPr>
            <w:r>
              <w:rPr>
                <w:spacing w:val="-10"/>
              </w:rPr>
              <w:t>L</w:t>
            </w:r>
          </w:p>
        </w:tc>
        <w:tc>
          <w:tcPr>
            <w:tcW w:w="7557" w:type="dxa"/>
          </w:tcPr>
          <w:p w14:paraId="793A498B" w14:textId="1B4201AC" w:rsidR="009D1255" w:rsidRDefault="009D1255" w:rsidP="00FC5FBA">
            <w:pPr>
              <w:pStyle w:val="TableParagraph"/>
              <w:numPr>
                <w:ilvl w:val="0"/>
                <w:numId w:val="13"/>
              </w:numPr>
              <w:tabs>
                <w:tab w:val="left" w:pos="408"/>
              </w:tabs>
              <w:spacing w:before="0" w:line="235" w:lineRule="auto"/>
              <w:ind w:right="14"/>
            </w:pPr>
            <w:r>
              <w:t>The</w:t>
            </w:r>
            <w:r w:rsidRPr="00FC5FBA">
              <w:t xml:space="preserve"> </w:t>
            </w:r>
            <w:r>
              <w:t>Council</w:t>
            </w:r>
            <w:r w:rsidRPr="00FC5FBA">
              <w:t xml:space="preserve"> </w:t>
            </w:r>
            <w:r>
              <w:t>is</w:t>
            </w:r>
            <w:r w:rsidRPr="00FC5FBA">
              <w:t xml:space="preserve"> </w:t>
            </w:r>
            <w:r>
              <w:t>registered</w:t>
            </w:r>
            <w:r w:rsidRPr="00FC5FBA">
              <w:t xml:space="preserve"> </w:t>
            </w:r>
            <w:r>
              <w:t>with</w:t>
            </w:r>
            <w:r w:rsidRPr="00FC5FBA">
              <w:t xml:space="preserve"> </w:t>
            </w:r>
            <w:r>
              <w:t>the</w:t>
            </w:r>
            <w:r w:rsidRPr="00FC5FBA">
              <w:t xml:space="preserve"> </w:t>
            </w:r>
            <w:r>
              <w:t>Information</w:t>
            </w:r>
            <w:r w:rsidRPr="00FC5FBA">
              <w:t xml:space="preserve"> </w:t>
            </w:r>
            <w:r>
              <w:t>Commissioners</w:t>
            </w:r>
            <w:r w:rsidRPr="00FC5FBA">
              <w:t xml:space="preserve"> </w:t>
            </w:r>
            <w:r>
              <w:t>Office</w:t>
            </w:r>
            <w:r w:rsidRPr="00FC5FBA">
              <w:t xml:space="preserve"> </w:t>
            </w:r>
            <w:r w:rsidR="00A8125D">
              <w:t>and this is renewed annually (</w:t>
            </w:r>
            <w:r>
              <w:t>DD</w:t>
            </w:r>
            <w:r w:rsidRPr="00FC5FBA">
              <w:t xml:space="preserve"> </w:t>
            </w:r>
            <w:r>
              <w:t>set-up for automatic renewal</w:t>
            </w:r>
            <w:r w:rsidR="00EA7BE1">
              <w:t>)</w:t>
            </w:r>
          </w:p>
          <w:p w14:paraId="4C244FF5" w14:textId="77777777" w:rsidR="009D1255" w:rsidRDefault="009D1255" w:rsidP="00FC5FBA">
            <w:pPr>
              <w:pStyle w:val="TableParagraph"/>
              <w:numPr>
                <w:ilvl w:val="0"/>
                <w:numId w:val="13"/>
              </w:numPr>
              <w:tabs>
                <w:tab w:val="left" w:pos="408"/>
              </w:tabs>
              <w:spacing w:before="0" w:line="235" w:lineRule="auto"/>
              <w:ind w:right="14"/>
            </w:pPr>
            <w:r>
              <w:t>The</w:t>
            </w:r>
            <w:r w:rsidRPr="00FC5FBA">
              <w:t xml:space="preserve"> </w:t>
            </w:r>
            <w:r>
              <w:t>council</w:t>
            </w:r>
            <w:r w:rsidRPr="00FC5FBA">
              <w:t xml:space="preserve"> </w:t>
            </w:r>
            <w:r>
              <w:t>has</w:t>
            </w:r>
            <w:r w:rsidRPr="00FC5FBA">
              <w:t xml:space="preserve"> </w:t>
            </w:r>
            <w:r>
              <w:t>adopted</w:t>
            </w:r>
            <w:r w:rsidRPr="00FC5FBA">
              <w:t xml:space="preserve"> </w:t>
            </w:r>
            <w:r>
              <w:t>all</w:t>
            </w:r>
            <w:r w:rsidRPr="00FC5FBA">
              <w:t xml:space="preserve"> </w:t>
            </w:r>
            <w:r>
              <w:t>recommended</w:t>
            </w:r>
            <w:r w:rsidRPr="00FC5FBA">
              <w:t xml:space="preserve"> </w:t>
            </w:r>
            <w:r>
              <w:t>policies</w:t>
            </w:r>
            <w:r w:rsidRPr="00FC5FBA">
              <w:t xml:space="preserve"> </w:t>
            </w:r>
            <w:r>
              <w:t>associated</w:t>
            </w:r>
            <w:r w:rsidRPr="00FC5FBA">
              <w:t xml:space="preserve"> </w:t>
            </w:r>
            <w:r>
              <w:t>with</w:t>
            </w:r>
            <w:r w:rsidRPr="00FC5FBA">
              <w:t xml:space="preserve"> </w:t>
            </w:r>
            <w:r>
              <w:t>the</w:t>
            </w:r>
            <w:r w:rsidRPr="00FC5FBA">
              <w:t xml:space="preserve"> GDPR</w:t>
            </w:r>
          </w:p>
          <w:p w14:paraId="281C4A97" w14:textId="2096852C" w:rsidR="009D1255" w:rsidRDefault="009D1255" w:rsidP="00FC5FBA">
            <w:pPr>
              <w:pStyle w:val="TableParagraph"/>
              <w:numPr>
                <w:ilvl w:val="0"/>
                <w:numId w:val="13"/>
              </w:numPr>
              <w:tabs>
                <w:tab w:val="left" w:pos="408"/>
              </w:tabs>
              <w:spacing w:before="0" w:line="235" w:lineRule="auto"/>
              <w:ind w:right="14"/>
            </w:pPr>
            <w:r>
              <w:t>Statement</w:t>
            </w:r>
            <w:r w:rsidRPr="00FC5FBA">
              <w:t xml:space="preserve"> </w:t>
            </w:r>
            <w:r w:rsidR="00A8125D">
              <w:t xml:space="preserve">is </w:t>
            </w:r>
            <w:r>
              <w:t>published</w:t>
            </w:r>
            <w:r w:rsidRPr="00FC5FBA">
              <w:t xml:space="preserve"> </w:t>
            </w:r>
            <w:r>
              <w:t>on</w:t>
            </w:r>
            <w:r w:rsidRPr="00FC5FBA">
              <w:t xml:space="preserve"> </w:t>
            </w:r>
            <w:r w:rsidR="00A8125D">
              <w:t xml:space="preserve">Council’s </w:t>
            </w:r>
            <w:r w:rsidRPr="00FC5FBA">
              <w:t>website</w:t>
            </w:r>
          </w:p>
        </w:tc>
        <w:tc>
          <w:tcPr>
            <w:tcW w:w="2520" w:type="dxa"/>
          </w:tcPr>
          <w:p w14:paraId="4D0583A0" w14:textId="0965B5E6" w:rsidR="00FB73E7" w:rsidRDefault="00EA7BE1" w:rsidP="00FB73E7">
            <w:pPr>
              <w:pStyle w:val="TableParagraph"/>
              <w:spacing w:before="0"/>
              <w:ind w:left="134"/>
            </w:pPr>
            <w:r w:rsidRPr="002F3332">
              <w:t>Existing</w:t>
            </w:r>
            <w:r>
              <w:t xml:space="preserve"> </w:t>
            </w:r>
            <w:r w:rsidRPr="002F3332">
              <w:t>procedure</w:t>
            </w:r>
            <w:r>
              <w:t>s</w:t>
            </w:r>
            <w:r w:rsidRPr="002F3332">
              <w:t xml:space="preserve"> adequate</w:t>
            </w:r>
            <w:r>
              <w:t xml:space="preserve">, and </w:t>
            </w:r>
            <w:r w:rsidR="009D1255">
              <w:t>Clerk</w:t>
            </w:r>
            <w:r w:rsidR="009D1255" w:rsidRPr="002F3332">
              <w:t xml:space="preserve"> </w:t>
            </w:r>
            <w:r>
              <w:t xml:space="preserve">/ RFO </w:t>
            </w:r>
            <w:r w:rsidR="00F73049">
              <w:t xml:space="preserve">to update </w:t>
            </w:r>
            <w:r w:rsidR="00FB73E7">
              <w:t xml:space="preserve">policies as required by </w:t>
            </w:r>
            <w:r w:rsidR="009D1255">
              <w:t>legislation</w:t>
            </w:r>
            <w:r w:rsidR="00FB73E7">
              <w:t>.</w:t>
            </w:r>
            <w:r w:rsidR="009D1255">
              <w:t xml:space="preserve"> </w:t>
            </w:r>
          </w:p>
          <w:p w14:paraId="67978111" w14:textId="0521C3EF" w:rsidR="009D1255" w:rsidRDefault="009D1255" w:rsidP="002F3332">
            <w:pPr>
              <w:pStyle w:val="TableParagraph"/>
              <w:spacing w:before="0"/>
              <w:ind w:left="134"/>
            </w:pPr>
          </w:p>
        </w:tc>
      </w:tr>
      <w:tr w:rsidR="009D1255" w14:paraId="1CEE70FC" w14:textId="77777777" w:rsidTr="00965A8C">
        <w:trPr>
          <w:trHeight w:val="1036"/>
        </w:trPr>
        <w:tc>
          <w:tcPr>
            <w:tcW w:w="1134" w:type="dxa"/>
          </w:tcPr>
          <w:p w14:paraId="2A1CE98E" w14:textId="26A9C573" w:rsidR="009D1255" w:rsidRDefault="00FB73E7" w:rsidP="00FB73E7">
            <w:pPr>
              <w:pStyle w:val="TableParagraph"/>
              <w:ind w:left="64" w:right="132"/>
              <w:jc w:val="both"/>
            </w:pPr>
            <w:r>
              <w:t>FOI</w:t>
            </w:r>
            <w:r w:rsidR="009D1255">
              <w:rPr>
                <w:spacing w:val="-2"/>
              </w:rPr>
              <w:t xml:space="preserve"> </w:t>
            </w:r>
            <w:r w:rsidR="009D1255">
              <w:rPr>
                <w:spacing w:val="-4"/>
              </w:rPr>
              <w:t>Act</w:t>
            </w:r>
          </w:p>
        </w:tc>
        <w:tc>
          <w:tcPr>
            <w:tcW w:w="2587" w:type="dxa"/>
          </w:tcPr>
          <w:p w14:paraId="65856A57" w14:textId="77777777" w:rsidR="009D1255" w:rsidRDefault="00685753" w:rsidP="00685753">
            <w:pPr>
              <w:pStyle w:val="TableParagraph"/>
              <w:ind w:right="34"/>
              <w:rPr>
                <w:spacing w:val="-2"/>
              </w:rPr>
            </w:pPr>
            <w:r>
              <w:rPr>
                <w:spacing w:val="-2"/>
              </w:rPr>
              <w:t>Freedom of information requests are not processed in accordance with legislation.</w:t>
            </w:r>
          </w:p>
          <w:p w14:paraId="3238B63E" w14:textId="46BB5150" w:rsidR="00685753" w:rsidRDefault="00685753" w:rsidP="00685753">
            <w:pPr>
              <w:pStyle w:val="TableParagraph"/>
              <w:ind w:right="34"/>
            </w:pPr>
          </w:p>
        </w:tc>
        <w:tc>
          <w:tcPr>
            <w:tcW w:w="959" w:type="dxa"/>
          </w:tcPr>
          <w:p w14:paraId="44B43134" w14:textId="77777777" w:rsidR="009D1255" w:rsidRDefault="009D1255" w:rsidP="007020F9">
            <w:pPr>
              <w:pStyle w:val="TableParagraph"/>
              <w:ind w:left="19"/>
              <w:jc w:val="center"/>
            </w:pPr>
            <w:r>
              <w:rPr>
                <w:spacing w:val="-10"/>
              </w:rPr>
              <w:t>L</w:t>
            </w:r>
          </w:p>
        </w:tc>
        <w:tc>
          <w:tcPr>
            <w:tcW w:w="7557" w:type="dxa"/>
          </w:tcPr>
          <w:p w14:paraId="6B7BF19D" w14:textId="77777777" w:rsidR="006312ED" w:rsidRDefault="009D1255" w:rsidP="00FC5FBA">
            <w:pPr>
              <w:pStyle w:val="TableParagraph"/>
              <w:numPr>
                <w:ilvl w:val="0"/>
                <w:numId w:val="13"/>
              </w:numPr>
              <w:tabs>
                <w:tab w:val="left" w:pos="408"/>
              </w:tabs>
              <w:spacing w:before="0" w:line="235" w:lineRule="auto"/>
              <w:ind w:right="14"/>
            </w:pPr>
            <w:r>
              <w:t xml:space="preserve">The Clerk </w:t>
            </w:r>
            <w:r w:rsidR="00685753">
              <w:t>/ RFO will process requests on a timely basis</w:t>
            </w:r>
            <w:r w:rsidR="006312ED">
              <w:t xml:space="preserve">. </w:t>
            </w:r>
          </w:p>
          <w:p w14:paraId="386A4E54" w14:textId="2948247F" w:rsidR="009D1255" w:rsidRDefault="009D1255" w:rsidP="00FC5FBA">
            <w:pPr>
              <w:pStyle w:val="TableParagraph"/>
              <w:numPr>
                <w:ilvl w:val="0"/>
                <w:numId w:val="13"/>
              </w:numPr>
              <w:tabs>
                <w:tab w:val="left" w:pos="408"/>
              </w:tabs>
              <w:spacing w:before="0" w:line="235" w:lineRule="auto"/>
              <w:ind w:right="14"/>
            </w:pPr>
            <w:r>
              <w:t xml:space="preserve">The Council </w:t>
            </w:r>
            <w:r w:rsidR="006312ED">
              <w:t>can</w:t>
            </w:r>
            <w:r>
              <w:t xml:space="preserve"> request a fee if the work </w:t>
            </w:r>
            <w:r w:rsidR="006312ED">
              <w:t xml:space="preserve">to satisfy the request </w:t>
            </w:r>
            <w:r>
              <w:t>take</w:t>
            </w:r>
            <w:r w:rsidR="006312ED">
              <w:t>s</w:t>
            </w:r>
            <w:r>
              <w:t xml:space="preserve"> more than 1</w:t>
            </w:r>
            <w:r w:rsidR="00AB5D04">
              <w:t>8</w:t>
            </w:r>
            <w:r>
              <w:t xml:space="preserve"> hours</w:t>
            </w:r>
            <w:r w:rsidR="006312ED">
              <w:t xml:space="preserve"> to complete</w:t>
            </w:r>
            <w:r w:rsidR="00EA27C4">
              <w:t xml:space="preserve"> (@</w:t>
            </w:r>
            <w:r w:rsidR="007E744F">
              <w:t xml:space="preserve"> </w:t>
            </w:r>
            <w:r w:rsidR="00EA27C4">
              <w:t xml:space="preserve">£25 </w:t>
            </w:r>
            <w:r w:rsidR="007E744F">
              <w:t>per person per hour or £450</w:t>
            </w:r>
            <w:r w:rsidR="00D27B97">
              <w:t xml:space="preserve"> – Freedom o</w:t>
            </w:r>
            <w:r w:rsidR="009A6A20">
              <w:t>f Information and Data Protection (Appropriate Limit and Fees) Regulations 2004</w:t>
            </w:r>
            <w:r w:rsidR="007E744F">
              <w:t>)</w:t>
            </w:r>
          </w:p>
          <w:p w14:paraId="4FD07912" w14:textId="182E2F7A" w:rsidR="006312ED" w:rsidRDefault="006312ED" w:rsidP="00F73049">
            <w:pPr>
              <w:pStyle w:val="TableParagraph"/>
              <w:tabs>
                <w:tab w:val="left" w:pos="408"/>
              </w:tabs>
              <w:spacing w:before="0" w:line="235" w:lineRule="auto"/>
              <w:ind w:left="408" w:right="14"/>
            </w:pPr>
          </w:p>
        </w:tc>
        <w:tc>
          <w:tcPr>
            <w:tcW w:w="2520" w:type="dxa"/>
          </w:tcPr>
          <w:p w14:paraId="0BC197EF" w14:textId="70952E9F" w:rsidR="009D1255" w:rsidRDefault="009D1255" w:rsidP="002F3332">
            <w:pPr>
              <w:pStyle w:val="TableParagraph"/>
              <w:ind w:left="134"/>
            </w:pPr>
            <w:r>
              <w:t>Monitor and report</w:t>
            </w:r>
            <w:r w:rsidR="00F73049">
              <w:t xml:space="preserve"> to Council </w:t>
            </w:r>
            <w:r>
              <w:t xml:space="preserve">any impacts </w:t>
            </w:r>
            <w:r w:rsidR="00F73049">
              <w:t xml:space="preserve">from </w:t>
            </w:r>
            <w:r>
              <w:t>F</w:t>
            </w:r>
            <w:r w:rsidR="00F73049">
              <w:t>O</w:t>
            </w:r>
            <w:r>
              <w:t xml:space="preserve">I </w:t>
            </w:r>
            <w:r w:rsidR="00F73049">
              <w:t>requests.</w:t>
            </w:r>
          </w:p>
        </w:tc>
      </w:tr>
    </w:tbl>
    <w:p w14:paraId="02714021" w14:textId="77777777" w:rsidR="009D1255" w:rsidRDefault="009D1255" w:rsidP="009D1255">
      <w:pPr>
        <w:pStyle w:val="BodyText"/>
        <w:spacing w:before="25"/>
        <w:rPr>
          <w:i/>
          <w:sz w:val="20"/>
        </w:rPr>
      </w:pPr>
    </w:p>
    <w:p w14:paraId="1825DFAE" w14:textId="77777777" w:rsidR="003855F8" w:rsidRDefault="003855F8" w:rsidP="009D1255">
      <w:pPr>
        <w:pStyle w:val="BodyText"/>
        <w:spacing w:before="25"/>
        <w:rPr>
          <w:i/>
          <w:sz w:val="20"/>
        </w:rPr>
      </w:pPr>
    </w:p>
    <w:p w14:paraId="0A89825E" w14:textId="77777777" w:rsidR="003855F8" w:rsidRDefault="003855F8" w:rsidP="009D1255">
      <w:pPr>
        <w:pStyle w:val="BodyText"/>
        <w:spacing w:before="25"/>
        <w:rPr>
          <w:i/>
          <w:sz w:val="20"/>
        </w:rPr>
      </w:pPr>
    </w:p>
    <w:p w14:paraId="344B4BCA" w14:textId="77777777" w:rsidR="003855F8" w:rsidRDefault="003855F8" w:rsidP="009D1255">
      <w:pPr>
        <w:pStyle w:val="BodyText"/>
        <w:spacing w:before="25"/>
        <w:rPr>
          <w:i/>
          <w:sz w:val="20"/>
        </w:rPr>
      </w:pPr>
    </w:p>
    <w:p w14:paraId="7A974539" w14:textId="77777777" w:rsidR="003855F8" w:rsidRDefault="003855F8" w:rsidP="009D1255">
      <w:pPr>
        <w:pStyle w:val="BodyText"/>
        <w:spacing w:before="25"/>
        <w:rPr>
          <w:i/>
          <w:sz w:val="20"/>
        </w:rPr>
      </w:pPr>
    </w:p>
    <w:p w14:paraId="0A7AB655" w14:textId="77777777" w:rsidR="003855F8" w:rsidRDefault="003855F8" w:rsidP="009D1255">
      <w:pPr>
        <w:pStyle w:val="BodyText"/>
        <w:spacing w:before="25"/>
        <w:rPr>
          <w:i/>
          <w:sz w:val="20"/>
        </w:rPr>
      </w:pPr>
    </w:p>
    <w:p w14:paraId="55BAB5B9" w14:textId="77777777" w:rsidR="003855F8" w:rsidRDefault="003855F8" w:rsidP="009D1255">
      <w:pPr>
        <w:pStyle w:val="BodyText"/>
        <w:spacing w:before="25"/>
        <w:rPr>
          <w:i/>
          <w:sz w:val="20"/>
        </w:rPr>
      </w:pPr>
    </w:p>
    <w:p w14:paraId="31867A25" w14:textId="77777777" w:rsidR="003855F8" w:rsidRDefault="003855F8" w:rsidP="009D1255">
      <w:pPr>
        <w:pStyle w:val="BodyText"/>
        <w:spacing w:before="25"/>
        <w:rPr>
          <w:i/>
          <w:sz w:val="20"/>
        </w:rPr>
      </w:pPr>
    </w:p>
    <w:p w14:paraId="59303C13" w14:textId="77777777" w:rsidR="003855F8" w:rsidRDefault="003855F8" w:rsidP="009D1255">
      <w:pPr>
        <w:pStyle w:val="BodyText"/>
        <w:spacing w:before="25"/>
        <w:rPr>
          <w:i/>
          <w:sz w:val="20"/>
        </w:rPr>
      </w:pPr>
    </w:p>
    <w:p w14:paraId="2B06D59C" w14:textId="77777777" w:rsidR="003855F8" w:rsidRDefault="003855F8" w:rsidP="009D1255">
      <w:pPr>
        <w:pStyle w:val="BodyText"/>
        <w:spacing w:before="25"/>
        <w:rPr>
          <w:i/>
          <w:sz w:val="20"/>
        </w:rPr>
      </w:pPr>
    </w:p>
    <w:p w14:paraId="16EB3D9C" w14:textId="77777777" w:rsidR="003855F8" w:rsidRDefault="003855F8" w:rsidP="009D1255">
      <w:pPr>
        <w:pStyle w:val="BodyText"/>
        <w:spacing w:before="25"/>
        <w:rPr>
          <w:i/>
          <w:sz w:val="20"/>
        </w:rPr>
      </w:pPr>
    </w:p>
    <w:p w14:paraId="0093E476" w14:textId="77777777" w:rsidR="003855F8" w:rsidRDefault="003855F8" w:rsidP="009D1255">
      <w:pPr>
        <w:pStyle w:val="BodyText"/>
        <w:spacing w:before="25"/>
        <w:rPr>
          <w:i/>
          <w:sz w:val="20"/>
        </w:rPr>
      </w:pPr>
    </w:p>
    <w:p w14:paraId="390489EA" w14:textId="77777777" w:rsidR="003855F8" w:rsidRDefault="003855F8" w:rsidP="009D1255">
      <w:pPr>
        <w:pStyle w:val="BodyText"/>
        <w:spacing w:before="25"/>
        <w:rPr>
          <w:i/>
          <w:sz w:val="20"/>
        </w:rPr>
      </w:pPr>
    </w:p>
    <w:p w14:paraId="6E677998" w14:textId="77777777" w:rsidR="003855F8" w:rsidRDefault="003855F8" w:rsidP="009D1255">
      <w:pPr>
        <w:pStyle w:val="BodyText"/>
        <w:spacing w:before="25"/>
        <w:rPr>
          <w:i/>
          <w:sz w:val="20"/>
        </w:rPr>
      </w:pPr>
    </w:p>
    <w:p w14:paraId="1FF19BBA" w14:textId="77777777" w:rsidR="003855F8" w:rsidRDefault="003855F8" w:rsidP="009D1255">
      <w:pPr>
        <w:pStyle w:val="BodyText"/>
        <w:spacing w:before="25"/>
        <w:rPr>
          <w:i/>
          <w:sz w:val="20"/>
        </w:rPr>
      </w:pPr>
    </w:p>
    <w:p w14:paraId="1A23FC7D" w14:textId="77777777" w:rsidR="003855F8" w:rsidRDefault="003855F8" w:rsidP="009D1255">
      <w:pPr>
        <w:pStyle w:val="BodyText"/>
        <w:spacing w:before="25"/>
        <w:rPr>
          <w:i/>
          <w:sz w:val="20"/>
        </w:rPr>
      </w:pPr>
    </w:p>
    <w:p w14:paraId="3BD8C106" w14:textId="77777777" w:rsidR="003855F8" w:rsidRDefault="003855F8" w:rsidP="009D1255">
      <w:pPr>
        <w:pStyle w:val="BodyText"/>
        <w:spacing w:before="25"/>
        <w:rPr>
          <w:i/>
          <w:sz w:val="20"/>
        </w:rPr>
      </w:pPr>
    </w:p>
    <w:p w14:paraId="7CB1950E" w14:textId="77777777" w:rsidR="003855F8" w:rsidRDefault="003855F8" w:rsidP="009D1255">
      <w:pPr>
        <w:pStyle w:val="BodyText"/>
        <w:spacing w:before="25"/>
        <w:rPr>
          <w:i/>
          <w:sz w:val="20"/>
        </w:rPr>
      </w:pPr>
    </w:p>
    <w:p w14:paraId="57B69D4A" w14:textId="77777777" w:rsidR="003855F8" w:rsidRDefault="003855F8" w:rsidP="009D1255">
      <w:pPr>
        <w:pStyle w:val="BodyText"/>
        <w:spacing w:before="25"/>
        <w:rPr>
          <w:i/>
          <w:sz w:val="20"/>
        </w:rPr>
      </w:pPr>
    </w:p>
    <w:tbl>
      <w:tblPr>
        <w:tblW w:w="1470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80"/>
        <w:gridCol w:w="2161"/>
        <w:gridCol w:w="946"/>
        <w:gridCol w:w="7563"/>
        <w:gridCol w:w="2555"/>
      </w:tblGrid>
      <w:tr w:rsidR="009D1255" w14:paraId="541A2FF5" w14:textId="77777777" w:rsidTr="00F73049">
        <w:trPr>
          <w:trHeight w:val="325"/>
        </w:trPr>
        <w:tc>
          <w:tcPr>
            <w:tcW w:w="14705" w:type="dxa"/>
            <w:gridSpan w:val="5"/>
            <w:shd w:val="clear" w:color="auto" w:fill="FFFF99"/>
          </w:tcPr>
          <w:p w14:paraId="4DB5D787" w14:textId="4080BD19" w:rsidR="009D1255" w:rsidRPr="00094252" w:rsidRDefault="00094252" w:rsidP="007020F9">
            <w:pPr>
              <w:pStyle w:val="TableParagraph"/>
              <w:ind w:left="155"/>
              <w:rPr>
                <w:b/>
              </w:rPr>
            </w:pPr>
            <w:r w:rsidRPr="00094252">
              <w:rPr>
                <w:b/>
              </w:rPr>
              <w:lastRenderedPageBreak/>
              <w:t xml:space="preserve">B </w:t>
            </w:r>
            <w:r w:rsidR="002879B1">
              <w:rPr>
                <w:b/>
              </w:rPr>
              <w:t>–</w:t>
            </w:r>
            <w:r w:rsidRPr="00094252">
              <w:rPr>
                <w:b/>
              </w:rPr>
              <w:t xml:space="preserve"> </w:t>
            </w:r>
            <w:r w:rsidR="009D1255" w:rsidRPr="00094252">
              <w:rPr>
                <w:b/>
              </w:rPr>
              <w:t>P</w:t>
            </w:r>
            <w:r w:rsidR="002879B1">
              <w:rPr>
                <w:b/>
              </w:rPr>
              <w:t xml:space="preserve">ROPERTY AND </w:t>
            </w:r>
            <w:r w:rsidR="009D1255" w:rsidRPr="00094252">
              <w:rPr>
                <w:b/>
              </w:rPr>
              <w:t>EQUIPMENT</w:t>
            </w:r>
            <w:r w:rsidR="009D1255" w:rsidRPr="00094252">
              <w:rPr>
                <w:b/>
                <w:spacing w:val="-4"/>
              </w:rPr>
              <w:t xml:space="preserve"> </w:t>
            </w:r>
          </w:p>
        </w:tc>
      </w:tr>
      <w:tr w:rsidR="009D1255" w14:paraId="5CD4B507" w14:textId="77777777" w:rsidTr="00F73049">
        <w:trPr>
          <w:trHeight w:val="618"/>
        </w:trPr>
        <w:tc>
          <w:tcPr>
            <w:tcW w:w="1480" w:type="dxa"/>
            <w:shd w:val="clear" w:color="auto" w:fill="FFFF99"/>
          </w:tcPr>
          <w:p w14:paraId="0BAEB9A7" w14:textId="77777777" w:rsidR="009D1255" w:rsidRDefault="009D1255" w:rsidP="007020F9">
            <w:pPr>
              <w:pStyle w:val="TableParagraph"/>
              <w:spacing w:before="2"/>
              <w:ind w:left="107"/>
              <w:rPr>
                <w:b/>
              </w:rPr>
            </w:pPr>
            <w:r>
              <w:rPr>
                <w:b/>
                <w:spacing w:val="-2"/>
              </w:rPr>
              <w:t>Subject</w:t>
            </w:r>
          </w:p>
        </w:tc>
        <w:tc>
          <w:tcPr>
            <w:tcW w:w="2161" w:type="dxa"/>
            <w:shd w:val="clear" w:color="auto" w:fill="FFFF99"/>
          </w:tcPr>
          <w:p w14:paraId="4914E182" w14:textId="77777777" w:rsidR="009D1255" w:rsidRDefault="009D1255" w:rsidP="007020F9">
            <w:pPr>
              <w:pStyle w:val="TableParagraph"/>
              <w:spacing w:before="2"/>
              <w:ind w:left="108"/>
              <w:rPr>
                <w:b/>
              </w:rPr>
            </w:pPr>
            <w:r>
              <w:rPr>
                <w:b/>
              </w:rPr>
              <w:t>Risk(s)</w:t>
            </w:r>
            <w:r>
              <w:rPr>
                <w:b/>
                <w:spacing w:val="-7"/>
              </w:rPr>
              <w:t xml:space="preserve"> </w:t>
            </w:r>
            <w:r>
              <w:rPr>
                <w:b/>
                <w:spacing w:val="-2"/>
              </w:rPr>
              <w:t>Identified</w:t>
            </w:r>
          </w:p>
        </w:tc>
        <w:tc>
          <w:tcPr>
            <w:tcW w:w="946" w:type="dxa"/>
            <w:shd w:val="clear" w:color="auto" w:fill="FFFF99"/>
          </w:tcPr>
          <w:p w14:paraId="6B5E59D2" w14:textId="6F420893" w:rsidR="009D1255" w:rsidRDefault="009D1255" w:rsidP="002879B1">
            <w:pPr>
              <w:pStyle w:val="TableParagraph"/>
              <w:spacing w:before="2"/>
              <w:ind w:left="141"/>
              <w:rPr>
                <w:b/>
              </w:rPr>
            </w:pPr>
            <w:r>
              <w:rPr>
                <w:b/>
              </w:rPr>
              <w:t>H/M</w:t>
            </w:r>
            <w:r w:rsidR="002879B1">
              <w:rPr>
                <w:b/>
                <w:spacing w:val="-10"/>
              </w:rPr>
              <w:t>/</w:t>
            </w:r>
            <w:r>
              <w:rPr>
                <w:b/>
                <w:spacing w:val="-10"/>
              </w:rPr>
              <w:t>L</w:t>
            </w:r>
          </w:p>
        </w:tc>
        <w:tc>
          <w:tcPr>
            <w:tcW w:w="7563" w:type="dxa"/>
            <w:shd w:val="clear" w:color="auto" w:fill="FFFF99"/>
          </w:tcPr>
          <w:p w14:paraId="1DA8CA6C" w14:textId="77777777" w:rsidR="009D1255" w:rsidRDefault="009D1255" w:rsidP="007020F9">
            <w:pPr>
              <w:pStyle w:val="TableParagraph"/>
              <w:spacing w:before="2"/>
              <w:ind w:left="112"/>
              <w:rPr>
                <w:b/>
              </w:rPr>
            </w:pPr>
            <w:r>
              <w:rPr>
                <w:b/>
              </w:rPr>
              <w:t>Management/Control</w:t>
            </w:r>
            <w:r>
              <w:rPr>
                <w:b/>
                <w:spacing w:val="-12"/>
              </w:rPr>
              <w:t xml:space="preserve"> </w:t>
            </w:r>
            <w:r>
              <w:rPr>
                <w:b/>
              </w:rPr>
              <w:t>of</w:t>
            </w:r>
            <w:r>
              <w:rPr>
                <w:b/>
                <w:spacing w:val="-8"/>
              </w:rPr>
              <w:t xml:space="preserve"> </w:t>
            </w:r>
            <w:r>
              <w:rPr>
                <w:b/>
                <w:spacing w:val="-4"/>
              </w:rPr>
              <w:t>Risk</w:t>
            </w:r>
          </w:p>
        </w:tc>
        <w:tc>
          <w:tcPr>
            <w:tcW w:w="2555" w:type="dxa"/>
            <w:shd w:val="clear" w:color="auto" w:fill="FFFF99"/>
          </w:tcPr>
          <w:p w14:paraId="6F6A51E5" w14:textId="6BB331AF" w:rsidR="009D1255" w:rsidRDefault="002879B1" w:rsidP="007020F9">
            <w:pPr>
              <w:pStyle w:val="TableParagraph"/>
              <w:spacing w:before="2"/>
              <w:ind w:left="111"/>
              <w:rPr>
                <w:b/>
              </w:rPr>
            </w:pPr>
            <w:r>
              <w:rPr>
                <w:b/>
                <w:spacing w:val="-2"/>
              </w:rPr>
              <w:t>Assessment</w:t>
            </w:r>
          </w:p>
        </w:tc>
      </w:tr>
      <w:tr w:rsidR="009D1255" w14:paraId="507357D0" w14:textId="77777777" w:rsidTr="00F73049">
        <w:trPr>
          <w:trHeight w:val="1238"/>
        </w:trPr>
        <w:tc>
          <w:tcPr>
            <w:tcW w:w="1480" w:type="dxa"/>
          </w:tcPr>
          <w:p w14:paraId="6731AAAD" w14:textId="77777777" w:rsidR="009D1255" w:rsidRPr="003855F8" w:rsidRDefault="009D1255" w:rsidP="003855F8">
            <w:pPr>
              <w:pStyle w:val="TableParagraph"/>
              <w:ind w:left="64"/>
              <w:rPr>
                <w:spacing w:val="-2"/>
              </w:rPr>
            </w:pPr>
            <w:r>
              <w:rPr>
                <w:spacing w:val="-2"/>
              </w:rPr>
              <w:t>Assets</w:t>
            </w:r>
          </w:p>
        </w:tc>
        <w:tc>
          <w:tcPr>
            <w:tcW w:w="2161" w:type="dxa"/>
          </w:tcPr>
          <w:p w14:paraId="449C8602" w14:textId="6662EDB0" w:rsidR="009D1255" w:rsidRPr="003855F8" w:rsidRDefault="009D1255" w:rsidP="003855F8">
            <w:pPr>
              <w:pStyle w:val="TableParagraph"/>
              <w:ind w:right="34"/>
              <w:rPr>
                <w:spacing w:val="-2"/>
              </w:rPr>
            </w:pPr>
            <w:r w:rsidRPr="003855F8">
              <w:rPr>
                <w:spacing w:val="-2"/>
              </w:rPr>
              <w:t>Loss</w:t>
            </w:r>
            <w:r w:rsidR="003855F8">
              <w:rPr>
                <w:spacing w:val="-2"/>
              </w:rPr>
              <w:t xml:space="preserve"> </w:t>
            </w:r>
            <w:r w:rsidRPr="003855F8">
              <w:rPr>
                <w:spacing w:val="-2"/>
              </w:rPr>
              <w:t xml:space="preserve">or </w:t>
            </w:r>
            <w:r w:rsidR="003855F8">
              <w:rPr>
                <w:spacing w:val="-2"/>
              </w:rPr>
              <w:t>d</w:t>
            </w:r>
            <w:r w:rsidRPr="003855F8">
              <w:rPr>
                <w:spacing w:val="-2"/>
              </w:rPr>
              <w:t xml:space="preserve">amage to </w:t>
            </w:r>
            <w:r>
              <w:rPr>
                <w:spacing w:val="-2"/>
              </w:rPr>
              <w:t>third</w:t>
            </w:r>
            <w:r w:rsidR="003855F8">
              <w:rPr>
                <w:spacing w:val="-2"/>
              </w:rPr>
              <w:t xml:space="preserve"> </w:t>
            </w:r>
            <w:r>
              <w:rPr>
                <w:spacing w:val="-2"/>
              </w:rPr>
              <w:t>part</w:t>
            </w:r>
            <w:r w:rsidR="003855F8">
              <w:rPr>
                <w:spacing w:val="-2"/>
              </w:rPr>
              <w:t xml:space="preserve">ies or </w:t>
            </w:r>
            <w:r>
              <w:rPr>
                <w:spacing w:val="-2"/>
              </w:rPr>
              <w:t>property</w:t>
            </w:r>
          </w:p>
        </w:tc>
        <w:tc>
          <w:tcPr>
            <w:tcW w:w="946" w:type="dxa"/>
          </w:tcPr>
          <w:p w14:paraId="43CDD983" w14:textId="77777777" w:rsidR="009D1255" w:rsidRDefault="009D1255" w:rsidP="007020F9">
            <w:pPr>
              <w:pStyle w:val="TableParagraph"/>
              <w:ind w:left="440" w:right="362"/>
              <w:jc w:val="center"/>
            </w:pPr>
            <w:r>
              <w:rPr>
                <w:spacing w:val="-10"/>
              </w:rPr>
              <w:t>L</w:t>
            </w:r>
          </w:p>
        </w:tc>
        <w:tc>
          <w:tcPr>
            <w:tcW w:w="7563" w:type="dxa"/>
          </w:tcPr>
          <w:p w14:paraId="4B1E47D0" w14:textId="77777777" w:rsidR="009D1255" w:rsidRDefault="009D1255" w:rsidP="00977DBD">
            <w:pPr>
              <w:pStyle w:val="TableParagraph"/>
              <w:numPr>
                <w:ilvl w:val="0"/>
                <w:numId w:val="13"/>
              </w:numPr>
              <w:tabs>
                <w:tab w:val="left" w:pos="408"/>
              </w:tabs>
              <w:spacing w:before="0" w:line="235" w:lineRule="auto"/>
              <w:ind w:right="14"/>
            </w:pPr>
            <w:r>
              <w:t>An</w:t>
            </w:r>
            <w:r w:rsidRPr="00977DBD">
              <w:t xml:space="preserve"> </w:t>
            </w:r>
            <w:r>
              <w:t>annual</w:t>
            </w:r>
            <w:r w:rsidRPr="00977DBD">
              <w:t xml:space="preserve"> </w:t>
            </w:r>
            <w:r>
              <w:t>review</w:t>
            </w:r>
            <w:r w:rsidRPr="00977DBD">
              <w:t xml:space="preserve"> </w:t>
            </w:r>
            <w:r>
              <w:t>of</w:t>
            </w:r>
            <w:r w:rsidRPr="00977DBD">
              <w:t xml:space="preserve"> </w:t>
            </w:r>
            <w:r>
              <w:t>assets</w:t>
            </w:r>
            <w:r w:rsidRPr="00977DBD">
              <w:t xml:space="preserve"> </w:t>
            </w:r>
            <w:r>
              <w:t>is</w:t>
            </w:r>
            <w:r w:rsidRPr="00977DBD">
              <w:t xml:space="preserve"> </w:t>
            </w:r>
            <w:r>
              <w:t>undertaken</w:t>
            </w:r>
            <w:r w:rsidRPr="00977DBD">
              <w:t xml:space="preserve"> </w:t>
            </w:r>
            <w:r>
              <w:t>for</w:t>
            </w:r>
            <w:r w:rsidRPr="00977DBD">
              <w:t xml:space="preserve"> </w:t>
            </w:r>
            <w:r>
              <w:t>insurance</w:t>
            </w:r>
            <w:r w:rsidRPr="00977DBD">
              <w:t xml:space="preserve"> </w:t>
            </w:r>
            <w:r>
              <w:t>provision,</w:t>
            </w:r>
            <w:r w:rsidRPr="00977DBD">
              <w:t xml:space="preserve"> </w:t>
            </w:r>
            <w:proofErr w:type="gramStart"/>
            <w:r>
              <w:t>storage</w:t>
            </w:r>
            <w:proofErr w:type="gramEnd"/>
            <w:r w:rsidRPr="00977DBD">
              <w:t xml:space="preserve"> </w:t>
            </w:r>
            <w:r>
              <w:t>and maintenance provisions.</w:t>
            </w:r>
          </w:p>
        </w:tc>
        <w:tc>
          <w:tcPr>
            <w:tcW w:w="2555" w:type="dxa"/>
          </w:tcPr>
          <w:p w14:paraId="63B5CC81" w14:textId="60712731" w:rsidR="009D1255" w:rsidRDefault="009D1255" w:rsidP="007020F9">
            <w:pPr>
              <w:pStyle w:val="TableParagraph"/>
              <w:ind w:left="111" w:right="37"/>
            </w:pPr>
            <w:r>
              <w:t xml:space="preserve">Asset </w:t>
            </w:r>
            <w:r w:rsidR="00A73749">
              <w:t>R</w:t>
            </w:r>
            <w:r>
              <w:t xml:space="preserve">egister </w:t>
            </w:r>
            <w:r w:rsidR="00A20E63">
              <w:t xml:space="preserve">is updated annually, and a </w:t>
            </w:r>
            <w:r w:rsidR="00A73749">
              <w:t>L</w:t>
            </w:r>
            <w:r w:rsidR="00A20E63">
              <w:t xml:space="preserve">ocation and </w:t>
            </w:r>
            <w:r w:rsidR="00A73749">
              <w:t>I</w:t>
            </w:r>
            <w:r w:rsidR="00A20E63">
              <w:t xml:space="preserve">nspection </w:t>
            </w:r>
            <w:r w:rsidR="00A73749">
              <w:t>R</w:t>
            </w:r>
            <w:r w:rsidR="00A20E63">
              <w:t xml:space="preserve">egister has </w:t>
            </w:r>
            <w:r w:rsidR="00A73749">
              <w:t>been introduced</w:t>
            </w:r>
          </w:p>
        </w:tc>
      </w:tr>
      <w:tr w:rsidR="009D1255" w14:paraId="12F006C2" w14:textId="77777777" w:rsidTr="00526D47">
        <w:tc>
          <w:tcPr>
            <w:tcW w:w="1480" w:type="dxa"/>
          </w:tcPr>
          <w:p w14:paraId="3E51249A" w14:textId="77777777" w:rsidR="009D1255" w:rsidRPr="003855F8" w:rsidRDefault="009D1255" w:rsidP="003855F8">
            <w:pPr>
              <w:pStyle w:val="TableParagraph"/>
              <w:ind w:left="64"/>
              <w:rPr>
                <w:spacing w:val="-2"/>
              </w:rPr>
            </w:pPr>
            <w:r>
              <w:rPr>
                <w:spacing w:val="-2"/>
              </w:rPr>
              <w:t>Maintenance</w:t>
            </w:r>
          </w:p>
        </w:tc>
        <w:tc>
          <w:tcPr>
            <w:tcW w:w="2161" w:type="dxa"/>
          </w:tcPr>
          <w:p w14:paraId="7B340A45" w14:textId="129AA946" w:rsidR="009D1255" w:rsidRPr="003855F8" w:rsidRDefault="009D1255" w:rsidP="003855F8">
            <w:pPr>
              <w:pStyle w:val="TableParagraph"/>
              <w:ind w:right="34"/>
              <w:rPr>
                <w:spacing w:val="-2"/>
              </w:rPr>
            </w:pPr>
            <w:r w:rsidRPr="003855F8">
              <w:rPr>
                <w:spacing w:val="-2"/>
              </w:rPr>
              <w:t>Poor performance of assets or amenities</w:t>
            </w:r>
            <w:r w:rsidR="00E97B8C">
              <w:rPr>
                <w:spacing w:val="-2"/>
              </w:rPr>
              <w:t>, or</w:t>
            </w:r>
            <w:r w:rsidRPr="003855F8">
              <w:rPr>
                <w:spacing w:val="-2"/>
              </w:rPr>
              <w:t xml:space="preserve"> </w:t>
            </w:r>
            <w:r w:rsidR="00E97B8C">
              <w:rPr>
                <w:spacing w:val="-2"/>
              </w:rPr>
              <w:t>l</w:t>
            </w:r>
            <w:r w:rsidRPr="003855F8">
              <w:rPr>
                <w:spacing w:val="-2"/>
              </w:rPr>
              <w:t xml:space="preserve">oss of income or </w:t>
            </w:r>
            <w:r>
              <w:rPr>
                <w:spacing w:val="-2"/>
              </w:rPr>
              <w:t>performance</w:t>
            </w:r>
            <w:r w:rsidR="003855F8">
              <w:rPr>
                <w:spacing w:val="-2"/>
              </w:rPr>
              <w:t xml:space="preserve"> </w:t>
            </w:r>
          </w:p>
        </w:tc>
        <w:tc>
          <w:tcPr>
            <w:tcW w:w="946" w:type="dxa"/>
          </w:tcPr>
          <w:p w14:paraId="167AEEDB" w14:textId="33B702A6" w:rsidR="00B06A4B" w:rsidRDefault="009D1255" w:rsidP="00B06A4B">
            <w:pPr>
              <w:pStyle w:val="TableParagraph"/>
              <w:spacing w:line="480" w:lineRule="auto"/>
              <w:ind w:left="443" w:right="362"/>
              <w:jc w:val="center"/>
            </w:pPr>
            <w:r>
              <w:rPr>
                <w:spacing w:val="-10"/>
              </w:rPr>
              <w:t>L</w:t>
            </w:r>
            <w:r>
              <w:t xml:space="preserve"> </w:t>
            </w:r>
          </w:p>
          <w:p w14:paraId="39A9B640" w14:textId="5545ED41" w:rsidR="009D1255" w:rsidRDefault="009D1255" w:rsidP="007020F9">
            <w:pPr>
              <w:pStyle w:val="TableParagraph"/>
              <w:spacing w:before="0" w:line="261" w:lineRule="exact"/>
              <w:ind w:left="126"/>
              <w:jc w:val="center"/>
            </w:pPr>
          </w:p>
        </w:tc>
        <w:tc>
          <w:tcPr>
            <w:tcW w:w="7563" w:type="dxa"/>
          </w:tcPr>
          <w:p w14:paraId="43447804" w14:textId="77777777" w:rsidR="004436D2" w:rsidRDefault="009D1255" w:rsidP="004436D2">
            <w:pPr>
              <w:pStyle w:val="TableParagraph"/>
              <w:numPr>
                <w:ilvl w:val="0"/>
                <w:numId w:val="13"/>
              </w:numPr>
              <w:tabs>
                <w:tab w:val="left" w:pos="408"/>
              </w:tabs>
              <w:spacing w:before="0" w:line="235" w:lineRule="auto"/>
              <w:ind w:right="14"/>
            </w:pPr>
            <w:r>
              <w:t>All</w:t>
            </w:r>
            <w:r w:rsidRPr="00977DBD">
              <w:t xml:space="preserve"> </w:t>
            </w:r>
            <w:r>
              <w:t>assets</w:t>
            </w:r>
            <w:r w:rsidRPr="00977DBD">
              <w:t xml:space="preserve"> </w:t>
            </w:r>
            <w:r>
              <w:t>owned</w:t>
            </w:r>
            <w:r w:rsidRPr="00977DBD">
              <w:t xml:space="preserve"> </w:t>
            </w:r>
            <w:r>
              <w:t>by</w:t>
            </w:r>
            <w:r w:rsidRPr="00977DBD">
              <w:t xml:space="preserve"> </w:t>
            </w:r>
            <w:r>
              <w:t>the</w:t>
            </w:r>
            <w:r w:rsidRPr="00977DBD">
              <w:t xml:space="preserve"> </w:t>
            </w:r>
            <w:r>
              <w:t>Parish</w:t>
            </w:r>
            <w:r w:rsidRPr="00977DBD">
              <w:t xml:space="preserve"> </w:t>
            </w:r>
            <w:r>
              <w:t>Council</w:t>
            </w:r>
            <w:r w:rsidRPr="00977DBD">
              <w:t xml:space="preserve"> </w:t>
            </w:r>
            <w:r>
              <w:t>are</w:t>
            </w:r>
            <w:r w:rsidRPr="00977DBD">
              <w:t xml:space="preserve"> </w:t>
            </w:r>
            <w:r>
              <w:t>regularly</w:t>
            </w:r>
            <w:r w:rsidRPr="00977DBD">
              <w:t xml:space="preserve"> </w:t>
            </w:r>
            <w:r>
              <w:t>reviewed</w:t>
            </w:r>
            <w:r w:rsidRPr="00977DBD">
              <w:t xml:space="preserve"> </w:t>
            </w:r>
            <w:r>
              <w:t>and</w:t>
            </w:r>
            <w:r w:rsidRPr="00977DBD">
              <w:t xml:space="preserve"> maintained.</w:t>
            </w:r>
          </w:p>
          <w:p w14:paraId="1ECFA2BE" w14:textId="2B7C05C5" w:rsidR="009D1255" w:rsidRDefault="009D1255" w:rsidP="004436D2">
            <w:pPr>
              <w:pStyle w:val="TableParagraph"/>
              <w:numPr>
                <w:ilvl w:val="0"/>
                <w:numId w:val="13"/>
              </w:numPr>
              <w:tabs>
                <w:tab w:val="left" w:pos="408"/>
              </w:tabs>
              <w:spacing w:before="0" w:line="235" w:lineRule="auto"/>
              <w:ind w:right="14"/>
            </w:pPr>
            <w:r>
              <w:t>All repairs and relevant expenditure for these repairs are authorised in accordance with the procedures of the Council.</w:t>
            </w:r>
            <w:r w:rsidRPr="00977DBD">
              <w:t xml:space="preserve"> </w:t>
            </w:r>
            <w:r>
              <w:t>Assets are insured and reviewed annually.</w:t>
            </w:r>
          </w:p>
          <w:p w14:paraId="1EA311E4" w14:textId="213C520F" w:rsidR="009D1255" w:rsidRDefault="009D1255" w:rsidP="00B06A4B">
            <w:pPr>
              <w:pStyle w:val="TableParagraph"/>
              <w:tabs>
                <w:tab w:val="left" w:pos="408"/>
              </w:tabs>
              <w:spacing w:before="9" w:line="235" w:lineRule="auto"/>
              <w:ind w:left="0" w:right="14"/>
            </w:pPr>
          </w:p>
        </w:tc>
        <w:tc>
          <w:tcPr>
            <w:tcW w:w="2555" w:type="dxa"/>
          </w:tcPr>
          <w:p w14:paraId="70F21A83" w14:textId="1EA05AA0" w:rsidR="009D1255" w:rsidRDefault="009D1255" w:rsidP="007020F9">
            <w:pPr>
              <w:pStyle w:val="TableParagraph"/>
              <w:spacing w:line="276" w:lineRule="auto"/>
              <w:ind w:left="111"/>
            </w:pPr>
            <w:r>
              <w:t>Existing procedure</w:t>
            </w:r>
            <w:r w:rsidR="00526D47">
              <w:t>s</w:t>
            </w:r>
            <w:r>
              <w:t xml:space="preserve"> adequate. Ensure inspections</w:t>
            </w:r>
            <w:r>
              <w:rPr>
                <w:spacing w:val="-13"/>
              </w:rPr>
              <w:t xml:space="preserve"> </w:t>
            </w:r>
            <w:r w:rsidR="00526D47">
              <w:rPr>
                <w:spacing w:val="-13"/>
              </w:rPr>
              <w:t xml:space="preserve">are </w:t>
            </w:r>
            <w:r>
              <w:t>carried</w:t>
            </w:r>
            <w:r>
              <w:rPr>
                <w:spacing w:val="-12"/>
              </w:rPr>
              <w:t xml:space="preserve"> </w:t>
            </w:r>
            <w:r>
              <w:t>out.</w:t>
            </w:r>
          </w:p>
        </w:tc>
      </w:tr>
      <w:tr w:rsidR="009D1255" w14:paraId="5CAAA997" w14:textId="77777777" w:rsidTr="00F73049">
        <w:trPr>
          <w:trHeight w:val="844"/>
        </w:trPr>
        <w:tc>
          <w:tcPr>
            <w:tcW w:w="1480" w:type="dxa"/>
          </w:tcPr>
          <w:p w14:paraId="1D3FFAFF" w14:textId="77777777" w:rsidR="009D1255" w:rsidRPr="003855F8" w:rsidRDefault="009D1255" w:rsidP="003855F8">
            <w:pPr>
              <w:pStyle w:val="TableParagraph"/>
              <w:ind w:left="64"/>
              <w:rPr>
                <w:spacing w:val="-2"/>
              </w:rPr>
            </w:pPr>
            <w:r>
              <w:rPr>
                <w:spacing w:val="-2"/>
              </w:rPr>
              <w:t>Notice boards</w:t>
            </w:r>
          </w:p>
        </w:tc>
        <w:tc>
          <w:tcPr>
            <w:tcW w:w="2161" w:type="dxa"/>
          </w:tcPr>
          <w:p w14:paraId="3A8CDD28" w14:textId="735B2513" w:rsidR="009D1255" w:rsidRPr="003855F8" w:rsidRDefault="009D1255" w:rsidP="003855F8">
            <w:pPr>
              <w:pStyle w:val="TableParagraph"/>
              <w:ind w:right="34"/>
              <w:rPr>
                <w:spacing w:val="-2"/>
              </w:rPr>
            </w:pPr>
            <w:r w:rsidRPr="003855F8">
              <w:rPr>
                <w:spacing w:val="-2"/>
              </w:rPr>
              <w:t>Risk</w:t>
            </w:r>
            <w:r w:rsidR="00E97B8C">
              <w:rPr>
                <w:spacing w:val="-2"/>
              </w:rPr>
              <w:t xml:space="preserve"> </w:t>
            </w:r>
            <w:r w:rsidRPr="003855F8">
              <w:rPr>
                <w:spacing w:val="-2"/>
              </w:rPr>
              <w:t>/</w:t>
            </w:r>
            <w:r w:rsidR="00E97B8C">
              <w:rPr>
                <w:spacing w:val="-2"/>
              </w:rPr>
              <w:t xml:space="preserve"> </w:t>
            </w:r>
            <w:r w:rsidRPr="003855F8">
              <w:rPr>
                <w:spacing w:val="-2"/>
              </w:rPr>
              <w:t>damage</w:t>
            </w:r>
            <w:r w:rsidR="00E97B8C">
              <w:rPr>
                <w:spacing w:val="-2"/>
              </w:rPr>
              <w:t xml:space="preserve"> </w:t>
            </w:r>
            <w:r w:rsidRPr="003855F8">
              <w:rPr>
                <w:spacing w:val="-2"/>
              </w:rPr>
              <w:t>/</w:t>
            </w:r>
            <w:r w:rsidR="00E97B8C">
              <w:rPr>
                <w:spacing w:val="-2"/>
              </w:rPr>
              <w:t xml:space="preserve"> </w:t>
            </w:r>
            <w:r w:rsidRPr="003855F8">
              <w:rPr>
                <w:spacing w:val="-2"/>
              </w:rPr>
              <w:t>injury to third parties</w:t>
            </w:r>
          </w:p>
          <w:p w14:paraId="490D1D2D" w14:textId="1270CC04" w:rsidR="009D1255" w:rsidRPr="003855F8" w:rsidRDefault="009D1255" w:rsidP="003855F8">
            <w:pPr>
              <w:pStyle w:val="TableParagraph"/>
              <w:ind w:right="34"/>
              <w:rPr>
                <w:spacing w:val="-2"/>
              </w:rPr>
            </w:pPr>
          </w:p>
        </w:tc>
        <w:tc>
          <w:tcPr>
            <w:tcW w:w="946" w:type="dxa"/>
          </w:tcPr>
          <w:p w14:paraId="1725126E" w14:textId="77777777" w:rsidR="009D1255" w:rsidRDefault="009D1255" w:rsidP="007020F9">
            <w:pPr>
              <w:pStyle w:val="TableParagraph"/>
              <w:spacing w:before="2"/>
              <w:ind w:left="440" w:right="362"/>
              <w:jc w:val="center"/>
            </w:pPr>
            <w:r>
              <w:rPr>
                <w:spacing w:val="-10"/>
              </w:rPr>
              <w:t>L</w:t>
            </w:r>
          </w:p>
        </w:tc>
        <w:tc>
          <w:tcPr>
            <w:tcW w:w="7563" w:type="dxa"/>
          </w:tcPr>
          <w:p w14:paraId="0440B997" w14:textId="544F3BC6" w:rsidR="009D1255" w:rsidRDefault="009D1255" w:rsidP="00977DBD">
            <w:pPr>
              <w:pStyle w:val="TableParagraph"/>
              <w:numPr>
                <w:ilvl w:val="0"/>
                <w:numId w:val="13"/>
              </w:numPr>
              <w:tabs>
                <w:tab w:val="left" w:pos="408"/>
              </w:tabs>
              <w:spacing w:before="0" w:line="235" w:lineRule="auto"/>
              <w:ind w:right="14"/>
            </w:pPr>
            <w:r>
              <w:t>Any</w:t>
            </w:r>
            <w:r w:rsidRPr="00977DBD">
              <w:t xml:space="preserve"> </w:t>
            </w:r>
            <w:r>
              <w:t>repairs</w:t>
            </w:r>
            <w:r w:rsidR="00526D47">
              <w:t xml:space="preserve"> and </w:t>
            </w:r>
            <w:r>
              <w:t>maintenance</w:t>
            </w:r>
            <w:r w:rsidRPr="00977DBD">
              <w:t xml:space="preserve"> </w:t>
            </w:r>
            <w:r>
              <w:t>requirements</w:t>
            </w:r>
            <w:r w:rsidRPr="00977DBD">
              <w:t xml:space="preserve"> </w:t>
            </w:r>
            <w:r w:rsidR="00526D47">
              <w:t xml:space="preserve">are </w:t>
            </w:r>
            <w:r>
              <w:t>brought</w:t>
            </w:r>
            <w:r w:rsidRPr="00977DBD">
              <w:t xml:space="preserve"> </w:t>
            </w:r>
            <w:r>
              <w:t>to</w:t>
            </w:r>
            <w:r w:rsidRPr="00977DBD">
              <w:t xml:space="preserve"> </w:t>
            </w:r>
            <w:r>
              <w:t>the</w:t>
            </w:r>
            <w:r w:rsidRPr="00977DBD">
              <w:t xml:space="preserve"> </w:t>
            </w:r>
            <w:r>
              <w:t>attention</w:t>
            </w:r>
            <w:r w:rsidRPr="00977DBD">
              <w:t xml:space="preserve"> </w:t>
            </w:r>
            <w:r>
              <w:t>of</w:t>
            </w:r>
            <w:r w:rsidRPr="00977DBD">
              <w:t xml:space="preserve"> </w:t>
            </w:r>
            <w:r>
              <w:t>the</w:t>
            </w:r>
            <w:r w:rsidRPr="00977DBD">
              <w:t xml:space="preserve"> Council</w:t>
            </w:r>
            <w:r w:rsidR="00245C25">
              <w:t xml:space="preserve"> and are attended to by Councillors.</w:t>
            </w:r>
          </w:p>
        </w:tc>
        <w:tc>
          <w:tcPr>
            <w:tcW w:w="2555" w:type="dxa"/>
          </w:tcPr>
          <w:p w14:paraId="421C8F1A" w14:textId="5961508D" w:rsidR="009D1255" w:rsidRDefault="009D1255" w:rsidP="000957E9">
            <w:pPr>
              <w:pStyle w:val="TableParagraph"/>
              <w:spacing w:before="2" w:line="273" w:lineRule="auto"/>
              <w:ind w:left="111"/>
            </w:pPr>
            <w:r>
              <w:t>Existing</w:t>
            </w:r>
            <w:r>
              <w:rPr>
                <w:spacing w:val="-13"/>
              </w:rPr>
              <w:t xml:space="preserve"> </w:t>
            </w:r>
            <w:r>
              <w:t>procedure</w:t>
            </w:r>
            <w:r w:rsidR="000957E9">
              <w:t>s</w:t>
            </w:r>
            <w:r>
              <w:t xml:space="preserve"> </w:t>
            </w:r>
            <w:r>
              <w:rPr>
                <w:spacing w:val="-2"/>
              </w:rPr>
              <w:t>adequate.</w:t>
            </w:r>
          </w:p>
        </w:tc>
      </w:tr>
      <w:tr w:rsidR="009D1255" w14:paraId="6FDFAF74" w14:textId="77777777" w:rsidTr="00F73049">
        <w:trPr>
          <w:trHeight w:val="844"/>
        </w:trPr>
        <w:tc>
          <w:tcPr>
            <w:tcW w:w="1480" w:type="dxa"/>
          </w:tcPr>
          <w:p w14:paraId="1A38FB32" w14:textId="77777777" w:rsidR="009D1255" w:rsidRPr="003855F8" w:rsidRDefault="009D1255" w:rsidP="003855F8">
            <w:pPr>
              <w:pStyle w:val="TableParagraph"/>
              <w:ind w:left="64"/>
              <w:rPr>
                <w:spacing w:val="-2"/>
              </w:rPr>
            </w:pPr>
            <w:r>
              <w:rPr>
                <w:spacing w:val="-2"/>
              </w:rPr>
              <w:t>Street furniture</w:t>
            </w:r>
          </w:p>
        </w:tc>
        <w:tc>
          <w:tcPr>
            <w:tcW w:w="2161" w:type="dxa"/>
          </w:tcPr>
          <w:p w14:paraId="170971E0" w14:textId="04497B8D" w:rsidR="009D1255" w:rsidRPr="003855F8" w:rsidRDefault="009D1255" w:rsidP="003855F8">
            <w:pPr>
              <w:pStyle w:val="TableParagraph"/>
              <w:ind w:right="34"/>
              <w:rPr>
                <w:spacing w:val="-2"/>
              </w:rPr>
            </w:pPr>
            <w:r w:rsidRPr="003855F8">
              <w:rPr>
                <w:spacing w:val="-2"/>
              </w:rPr>
              <w:t>Risk</w:t>
            </w:r>
            <w:r w:rsidR="004560B0">
              <w:rPr>
                <w:spacing w:val="-2"/>
              </w:rPr>
              <w:t xml:space="preserve"> </w:t>
            </w:r>
            <w:r w:rsidRPr="003855F8">
              <w:rPr>
                <w:spacing w:val="-2"/>
              </w:rPr>
              <w:t>/</w:t>
            </w:r>
            <w:r w:rsidR="004560B0">
              <w:rPr>
                <w:spacing w:val="-2"/>
              </w:rPr>
              <w:t xml:space="preserve"> </w:t>
            </w:r>
            <w:r w:rsidRPr="003855F8">
              <w:rPr>
                <w:spacing w:val="-2"/>
              </w:rPr>
              <w:t>damage</w:t>
            </w:r>
            <w:r w:rsidR="004560B0">
              <w:rPr>
                <w:spacing w:val="-2"/>
              </w:rPr>
              <w:t xml:space="preserve"> </w:t>
            </w:r>
            <w:r w:rsidRPr="003855F8">
              <w:rPr>
                <w:spacing w:val="-2"/>
              </w:rPr>
              <w:t>/</w:t>
            </w:r>
            <w:r w:rsidR="004560B0">
              <w:rPr>
                <w:spacing w:val="-2"/>
              </w:rPr>
              <w:t xml:space="preserve"> </w:t>
            </w:r>
            <w:r w:rsidRPr="003855F8">
              <w:rPr>
                <w:spacing w:val="-2"/>
              </w:rPr>
              <w:t>injury to third parties</w:t>
            </w:r>
          </w:p>
        </w:tc>
        <w:tc>
          <w:tcPr>
            <w:tcW w:w="946" w:type="dxa"/>
          </w:tcPr>
          <w:p w14:paraId="60626781" w14:textId="77777777" w:rsidR="009D1255" w:rsidRDefault="009D1255" w:rsidP="007020F9">
            <w:pPr>
              <w:pStyle w:val="TableParagraph"/>
              <w:ind w:left="440" w:right="362"/>
              <w:jc w:val="center"/>
            </w:pPr>
            <w:r>
              <w:rPr>
                <w:spacing w:val="-10"/>
              </w:rPr>
              <w:t>L</w:t>
            </w:r>
          </w:p>
        </w:tc>
        <w:tc>
          <w:tcPr>
            <w:tcW w:w="7563" w:type="dxa"/>
          </w:tcPr>
          <w:p w14:paraId="3A29A47E" w14:textId="16F8AA1B" w:rsidR="009D1255" w:rsidRDefault="009D1255" w:rsidP="00977DBD">
            <w:pPr>
              <w:pStyle w:val="TableParagraph"/>
              <w:numPr>
                <w:ilvl w:val="0"/>
                <w:numId w:val="13"/>
              </w:numPr>
              <w:tabs>
                <w:tab w:val="left" w:pos="408"/>
              </w:tabs>
              <w:spacing w:before="0" w:line="235" w:lineRule="auto"/>
              <w:ind w:right="14"/>
            </w:pPr>
            <w:r>
              <w:t>All</w:t>
            </w:r>
            <w:r w:rsidRPr="00977DBD">
              <w:t xml:space="preserve"> </w:t>
            </w:r>
            <w:r>
              <w:t>reports</w:t>
            </w:r>
            <w:r w:rsidRPr="00977DBD">
              <w:t xml:space="preserve"> </w:t>
            </w:r>
            <w:r>
              <w:t>of</w:t>
            </w:r>
            <w:r w:rsidRPr="00977DBD">
              <w:t xml:space="preserve"> </w:t>
            </w:r>
            <w:r>
              <w:t>damage</w:t>
            </w:r>
            <w:r w:rsidRPr="00977DBD">
              <w:t xml:space="preserve"> </w:t>
            </w:r>
            <w:r>
              <w:t>or</w:t>
            </w:r>
            <w:r w:rsidRPr="00977DBD">
              <w:t xml:space="preserve"> </w:t>
            </w:r>
            <w:r>
              <w:t>faults</w:t>
            </w:r>
            <w:r w:rsidRPr="00977DBD">
              <w:t xml:space="preserve"> </w:t>
            </w:r>
            <w:r>
              <w:t>are</w:t>
            </w:r>
            <w:r w:rsidRPr="00977DBD">
              <w:t xml:space="preserve"> </w:t>
            </w:r>
            <w:r>
              <w:t>reported</w:t>
            </w:r>
            <w:r w:rsidRPr="00977DBD">
              <w:t xml:space="preserve"> </w:t>
            </w:r>
            <w:r>
              <w:t>to</w:t>
            </w:r>
            <w:r w:rsidRPr="00977DBD">
              <w:t xml:space="preserve"> </w:t>
            </w:r>
            <w:r>
              <w:t>Council</w:t>
            </w:r>
            <w:r w:rsidRPr="00977DBD">
              <w:t xml:space="preserve"> </w:t>
            </w:r>
            <w:r>
              <w:t>an</w:t>
            </w:r>
            <w:r w:rsidR="000957E9">
              <w:t>d are attended to by Councillors</w:t>
            </w:r>
            <w:r w:rsidRPr="00977DBD">
              <w:t>.</w:t>
            </w:r>
          </w:p>
        </w:tc>
        <w:tc>
          <w:tcPr>
            <w:tcW w:w="2555" w:type="dxa"/>
          </w:tcPr>
          <w:p w14:paraId="6A984D70" w14:textId="055C26DD" w:rsidR="009D1255" w:rsidRDefault="009D1255" w:rsidP="000957E9">
            <w:pPr>
              <w:pStyle w:val="TableParagraph"/>
              <w:ind w:left="111" w:right="-183"/>
            </w:pPr>
            <w:r>
              <w:t>Existing</w:t>
            </w:r>
            <w:r>
              <w:rPr>
                <w:spacing w:val="-13"/>
              </w:rPr>
              <w:t xml:space="preserve"> </w:t>
            </w:r>
            <w:r>
              <w:t>procedure</w:t>
            </w:r>
            <w:r w:rsidR="000957E9">
              <w:t>s</w:t>
            </w:r>
            <w:r>
              <w:t xml:space="preserve"> </w:t>
            </w:r>
            <w:r>
              <w:rPr>
                <w:spacing w:val="-2"/>
              </w:rPr>
              <w:t>adequate.</w:t>
            </w:r>
          </w:p>
        </w:tc>
      </w:tr>
      <w:tr w:rsidR="009D1255" w14:paraId="364A3DA8" w14:textId="77777777" w:rsidTr="005B0609">
        <w:tc>
          <w:tcPr>
            <w:tcW w:w="1480" w:type="dxa"/>
          </w:tcPr>
          <w:p w14:paraId="735AF950" w14:textId="4B2D416E" w:rsidR="009D1255" w:rsidRPr="003855F8" w:rsidRDefault="009D1255" w:rsidP="003855F8">
            <w:pPr>
              <w:pStyle w:val="TableParagraph"/>
              <w:ind w:left="64"/>
              <w:rPr>
                <w:spacing w:val="-2"/>
              </w:rPr>
            </w:pPr>
            <w:r>
              <w:rPr>
                <w:spacing w:val="-2"/>
              </w:rPr>
              <w:t xml:space="preserve">Council </w:t>
            </w:r>
            <w:r w:rsidRPr="003855F8">
              <w:rPr>
                <w:spacing w:val="-2"/>
              </w:rPr>
              <w:t>records</w:t>
            </w:r>
            <w:r w:rsidR="003855F8" w:rsidRPr="003855F8">
              <w:rPr>
                <w:spacing w:val="-2"/>
              </w:rPr>
              <w:t xml:space="preserve"> (P</w:t>
            </w:r>
            <w:r w:rsidRPr="003855F8">
              <w:rPr>
                <w:spacing w:val="-2"/>
              </w:rPr>
              <w:t>aper and</w:t>
            </w:r>
          </w:p>
          <w:p w14:paraId="041B5BCA" w14:textId="2023F29D" w:rsidR="009D1255" w:rsidRPr="003855F8" w:rsidRDefault="003855F8" w:rsidP="003855F8">
            <w:pPr>
              <w:pStyle w:val="TableParagraph"/>
              <w:ind w:left="64"/>
              <w:rPr>
                <w:spacing w:val="-2"/>
              </w:rPr>
            </w:pPr>
            <w:r>
              <w:rPr>
                <w:spacing w:val="-2"/>
              </w:rPr>
              <w:t>E</w:t>
            </w:r>
            <w:r w:rsidR="009D1255">
              <w:rPr>
                <w:spacing w:val="-2"/>
              </w:rPr>
              <w:t>lectronic</w:t>
            </w:r>
            <w:r>
              <w:rPr>
                <w:spacing w:val="-2"/>
              </w:rPr>
              <w:t>)</w:t>
            </w:r>
          </w:p>
        </w:tc>
        <w:tc>
          <w:tcPr>
            <w:tcW w:w="2161" w:type="dxa"/>
          </w:tcPr>
          <w:p w14:paraId="289D1340" w14:textId="0D11ACF5" w:rsidR="009D1255" w:rsidRPr="003855F8" w:rsidRDefault="009D1255" w:rsidP="003855F8">
            <w:pPr>
              <w:pStyle w:val="TableParagraph"/>
              <w:ind w:right="34"/>
              <w:rPr>
                <w:spacing w:val="-2"/>
              </w:rPr>
            </w:pPr>
            <w:r w:rsidRPr="003855F8">
              <w:rPr>
                <w:spacing w:val="-2"/>
              </w:rPr>
              <w:t>Loss through</w:t>
            </w:r>
            <w:r w:rsidR="004560B0">
              <w:rPr>
                <w:spacing w:val="-2"/>
              </w:rPr>
              <w:t xml:space="preserve"> t</w:t>
            </w:r>
            <w:r>
              <w:rPr>
                <w:spacing w:val="-2"/>
              </w:rPr>
              <w:t>heft,</w:t>
            </w:r>
          </w:p>
          <w:p w14:paraId="4AE003FD" w14:textId="123914C7" w:rsidR="009D1255" w:rsidRPr="003855F8" w:rsidRDefault="004560B0" w:rsidP="004560B0">
            <w:pPr>
              <w:pStyle w:val="TableParagraph"/>
              <w:ind w:right="34"/>
              <w:rPr>
                <w:spacing w:val="-2"/>
              </w:rPr>
            </w:pPr>
            <w:r>
              <w:rPr>
                <w:spacing w:val="-2"/>
              </w:rPr>
              <w:t>F</w:t>
            </w:r>
            <w:r w:rsidR="009D1255" w:rsidRPr="003855F8">
              <w:rPr>
                <w:spacing w:val="-2"/>
              </w:rPr>
              <w:t>ire</w:t>
            </w:r>
            <w:r>
              <w:rPr>
                <w:spacing w:val="-2"/>
              </w:rPr>
              <w:t xml:space="preserve">, or </w:t>
            </w:r>
            <w:r w:rsidR="009D1255">
              <w:rPr>
                <w:spacing w:val="-2"/>
              </w:rPr>
              <w:t>corruption</w:t>
            </w:r>
          </w:p>
        </w:tc>
        <w:tc>
          <w:tcPr>
            <w:tcW w:w="946" w:type="dxa"/>
          </w:tcPr>
          <w:p w14:paraId="6FB11D64" w14:textId="77777777" w:rsidR="009D1255" w:rsidRDefault="009D1255" w:rsidP="007020F9">
            <w:pPr>
              <w:pStyle w:val="TableParagraph"/>
              <w:spacing w:before="0"/>
              <w:ind w:left="440" w:right="362"/>
              <w:jc w:val="center"/>
            </w:pPr>
            <w:r>
              <w:rPr>
                <w:spacing w:val="-10"/>
              </w:rPr>
              <w:t>L</w:t>
            </w:r>
          </w:p>
        </w:tc>
        <w:tc>
          <w:tcPr>
            <w:tcW w:w="7563" w:type="dxa"/>
          </w:tcPr>
          <w:p w14:paraId="78C18574" w14:textId="14D7D471" w:rsidR="009D1255" w:rsidRDefault="009D1255" w:rsidP="00977DBD">
            <w:pPr>
              <w:pStyle w:val="TableParagraph"/>
              <w:numPr>
                <w:ilvl w:val="0"/>
                <w:numId w:val="13"/>
              </w:numPr>
              <w:tabs>
                <w:tab w:val="left" w:pos="408"/>
              </w:tabs>
              <w:spacing w:before="0" w:line="235" w:lineRule="auto"/>
              <w:ind w:right="14"/>
            </w:pPr>
            <w:r>
              <w:t>The Parish Council’s electronic records are saved in secure cloud-based storage</w:t>
            </w:r>
            <w:r w:rsidR="00F46463">
              <w:t>,</w:t>
            </w:r>
            <w:r>
              <w:t xml:space="preserve"> password protected and accessed </w:t>
            </w:r>
            <w:r w:rsidR="00F46463">
              <w:t>via</w:t>
            </w:r>
            <w:r>
              <w:t xml:space="preserve"> computer.</w:t>
            </w:r>
          </w:p>
          <w:p w14:paraId="3329A45C" w14:textId="78CC9878" w:rsidR="009D1255" w:rsidRDefault="009D1255" w:rsidP="00977DBD">
            <w:pPr>
              <w:pStyle w:val="TableParagraph"/>
              <w:numPr>
                <w:ilvl w:val="0"/>
                <w:numId w:val="13"/>
              </w:numPr>
              <w:tabs>
                <w:tab w:val="left" w:pos="408"/>
              </w:tabs>
              <w:spacing w:before="0" w:line="235" w:lineRule="auto"/>
              <w:ind w:right="14"/>
            </w:pPr>
            <w:r>
              <w:t>Laptop</w:t>
            </w:r>
            <w:r w:rsidR="00245C25">
              <w:t>s are</w:t>
            </w:r>
            <w:r w:rsidRPr="00977DBD">
              <w:t xml:space="preserve"> </w:t>
            </w:r>
            <w:r>
              <w:t>password</w:t>
            </w:r>
            <w:r w:rsidRPr="00977DBD">
              <w:t xml:space="preserve"> protected.</w:t>
            </w:r>
          </w:p>
          <w:p w14:paraId="7B21D272" w14:textId="77777777" w:rsidR="009D1255" w:rsidRDefault="009D1255" w:rsidP="00977DBD">
            <w:pPr>
              <w:pStyle w:val="TableParagraph"/>
              <w:numPr>
                <w:ilvl w:val="0"/>
                <w:numId w:val="13"/>
              </w:numPr>
              <w:tabs>
                <w:tab w:val="left" w:pos="408"/>
              </w:tabs>
              <w:spacing w:before="0" w:line="235" w:lineRule="auto"/>
              <w:ind w:right="14"/>
            </w:pPr>
            <w:r>
              <w:t>Access</w:t>
            </w:r>
            <w:r w:rsidRPr="00977DBD">
              <w:t xml:space="preserve"> </w:t>
            </w:r>
            <w:r>
              <w:t>to</w:t>
            </w:r>
            <w:r w:rsidRPr="00977DBD">
              <w:t xml:space="preserve"> </w:t>
            </w:r>
            <w:r>
              <w:t>all</w:t>
            </w:r>
            <w:r w:rsidR="005B0609">
              <w:t xml:space="preserve"> Council</w:t>
            </w:r>
            <w:r w:rsidRPr="00977DBD">
              <w:t xml:space="preserve"> </w:t>
            </w:r>
            <w:r>
              <w:t>accounts</w:t>
            </w:r>
            <w:r w:rsidRPr="00977DBD">
              <w:t xml:space="preserve"> </w:t>
            </w:r>
            <w:r>
              <w:t>are</w:t>
            </w:r>
            <w:r w:rsidRPr="00977DBD">
              <w:t xml:space="preserve"> </w:t>
            </w:r>
            <w:r>
              <w:t>password</w:t>
            </w:r>
            <w:r w:rsidRPr="00977DBD">
              <w:t xml:space="preserve"> protected.</w:t>
            </w:r>
          </w:p>
          <w:p w14:paraId="5F932294" w14:textId="39FAD892" w:rsidR="005B0609" w:rsidRDefault="005B0609" w:rsidP="005B0609">
            <w:pPr>
              <w:pStyle w:val="TableParagraph"/>
              <w:tabs>
                <w:tab w:val="left" w:pos="408"/>
              </w:tabs>
              <w:spacing w:before="0" w:line="235" w:lineRule="auto"/>
              <w:ind w:left="408" w:right="14"/>
            </w:pPr>
          </w:p>
        </w:tc>
        <w:tc>
          <w:tcPr>
            <w:tcW w:w="2555" w:type="dxa"/>
          </w:tcPr>
          <w:p w14:paraId="2AA27AB5" w14:textId="42296DFC" w:rsidR="009D1255" w:rsidRDefault="009D1255" w:rsidP="000957E9">
            <w:pPr>
              <w:pStyle w:val="TableParagraph"/>
              <w:ind w:left="111" w:right="-41"/>
            </w:pPr>
            <w:r>
              <w:t>Existing</w:t>
            </w:r>
            <w:r>
              <w:rPr>
                <w:spacing w:val="-13"/>
              </w:rPr>
              <w:t xml:space="preserve"> </w:t>
            </w:r>
            <w:r>
              <w:t>procedure</w:t>
            </w:r>
            <w:r w:rsidR="000957E9">
              <w:t>s</w:t>
            </w:r>
            <w:r>
              <w:t xml:space="preserve"> </w:t>
            </w:r>
            <w:r>
              <w:rPr>
                <w:spacing w:val="-2"/>
              </w:rPr>
              <w:t>adequate.</w:t>
            </w:r>
          </w:p>
        </w:tc>
      </w:tr>
    </w:tbl>
    <w:p w14:paraId="592C2FF2" w14:textId="77777777" w:rsidR="009D1255" w:rsidRDefault="009D1255" w:rsidP="009D1255"/>
    <w:p w14:paraId="7AA6001C" w14:textId="405AE5C6" w:rsidR="009D1255" w:rsidRDefault="009D1255"/>
    <w:p w14:paraId="55E3383A" w14:textId="77777777" w:rsidR="009D1255" w:rsidRDefault="009D1255"/>
    <w:p w14:paraId="1EC49938" w14:textId="03AA2C3A" w:rsidR="009D1255" w:rsidRDefault="009D1255"/>
    <w:p w14:paraId="414C45B1" w14:textId="22F49456" w:rsidR="0029706C" w:rsidRDefault="0029706C"/>
    <w:sectPr w:rsidR="0029706C" w:rsidSect="00A26A22">
      <w:headerReference w:type="default" r:id="rId9"/>
      <w:footerReference w:type="default" r:id="rId10"/>
      <w:pgSz w:w="16838" w:h="11906" w:orient="landscape"/>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5D96" w14:textId="77777777" w:rsidR="00A26A22" w:rsidRDefault="00A26A22">
      <w:pPr>
        <w:spacing w:after="0" w:line="240" w:lineRule="auto"/>
      </w:pPr>
      <w:r>
        <w:separator/>
      </w:r>
    </w:p>
  </w:endnote>
  <w:endnote w:type="continuationSeparator" w:id="0">
    <w:p w14:paraId="18CB431F" w14:textId="77777777" w:rsidR="00A26A22" w:rsidRDefault="00A2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308038"/>
      <w:docPartObj>
        <w:docPartGallery w:val="Page Numbers (Bottom of Page)"/>
        <w:docPartUnique/>
      </w:docPartObj>
    </w:sdtPr>
    <w:sdtEndPr>
      <w:rPr>
        <w:color w:val="7F7F7F" w:themeColor="background1" w:themeShade="7F"/>
        <w:spacing w:val="60"/>
      </w:rPr>
    </w:sdtEndPr>
    <w:sdtContent>
      <w:p w14:paraId="05190B0E" w14:textId="19BE51C2" w:rsidR="00985012" w:rsidRDefault="0098501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66DF005" w14:textId="024589B5" w:rsidR="00927732" w:rsidRDefault="0092773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F2BF" w14:textId="77777777" w:rsidR="00A26A22" w:rsidRDefault="00A26A22">
      <w:pPr>
        <w:spacing w:after="0" w:line="240" w:lineRule="auto"/>
      </w:pPr>
      <w:r>
        <w:separator/>
      </w:r>
    </w:p>
  </w:footnote>
  <w:footnote w:type="continuationSeparator" w:id="0">
    <w:p w14:paraId="2ED9D620" w14:textId="77777777" w:rsidR="00A26A22" w:rsidRDefault="00A26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BE99" w14:textId="77777777" w:rsidR="00927732" w:rsidRDefault="0092773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2945"/>
    <w:multiLevelType w:val="hybridMultilevel"/>
    <w:tmpl w:val="C90E99B8"/>
    <w:lvl w:ilvl="0" w:tplc="C41AD274">
      <w:numFmt w:val="bullet"/>
      <w:lvlText w:val=""/>
      <w:lvlJc w:val="left"/>
      <w:pPr>
        <w:ind w:left="268" w:hanging="145"/>
      </w:pPr>
      <w:rPr>
        <w:rFonts w:ascii="Symbol" w:eastAsia="Symbol" w:hAnsi="Symbol" w:cs="Symbol" w:hint="default"/>
        <w:b w:val="0"/>
        <w:bCs w:val="0"/>
        <w:i w:val="0"/>
        <w:iCs w:val="0"/>
        <w:spacing w:val="0"/>
        <w:w w:val="100"/>
        <w:sz w:val="22"/>
        <w:szCs w:val="22"/>
        <w:lang w:val="en-US" w:eastAsia="en-US" w:bidi="ar-SA"/>
      </w:rPr>
    </w:lvl>
    <w:lvl w:ilvl="1" w:tplc="2974B580">
      <w:numFmt w:val="bullet"/>
      <w:lvlText w:val="•"/>
      <w:lvlJc w:val="left"/>
      <w:pPr>
        <w:ind w:left="988" w:hanging="145"/>
      </w:pPr>
      <w:rPr>
        <w:rFonts w:hint="default"/>
        <w:lang w:val="en-US" w:eastAsia="en-US" w:bidi="ar-SA"/>
      </w:rPr>
    </w:lvl>
    <w:lvl w:ilvl="2" w:tplc="743A675E">
      <w:numFmt w:val="bullet"/>
      <w:lvlText w:val="•"/>
      <w:lvlJc w:val="left"/>
      <w:pPr>
        <w:ind w:left="1716" w:hanging="145"/>
      </w:pPr>
      <w:rPr>
        <w:rFonts w:hint="default"/>
        <w:lang w:val="en-US" w:eastAsia="en-US" w:bidi="ar-SA"/>
      </w:rPr>
    </w:lvl>
    <w:lvl w:ilvl="3" w:tplc="03BC99BC">
      <w:numFmt w:val="bullet"/>
      <w:lvlText w:val="•"/>
      <w:lvlJc w:val="left"/>
      <w:pPr>
        <w:ind w:left="2444" w:hanging="145"/>
      </w:pPr>
      <w:rPr>
        <w:rFonts w:hint="default"/>
        <w:lang w:val="en-US" w:eastAsia="en-US" w:bidi="ar-SA"/>
      </w:rPr>
    </w:lvl>
    <w:lvl w:ilvl="4" w:tplc="455C4754">
      <w:numFmt w:val="bullet"/>
      <w:lvlText w:val="•"/>
      <w:lvlJc w:val="left"/>
      <w:pPr>
        <w:ind w:left="3172" w:hanging="145"/>
      </w:pPr>
      <w:rPr>
        <w:rFonts w:hint="default"/>
        <w:lang w:val="en-US" w:eastAsia="en-US" w:bidi="ar-SA"/>
      </w:rPr>
    </w:lvl>
    <w:lvl w:ilvl="5" w:tplc="EEE0D098">
      <w:numFmt w:val="bullet"/>
      <w:lvlText w:val="•"/>
      <w:lvlJc w:val="left"/>
      <w:pPr>
        <w:ind w:left="3901" w:hanging="145"/>
      </w:pPr>
      <w:rPr>
        <w:rFonts w:hint="default"/>
        <w:lang w:val="en-US" w:eastAsia="en-US" w:bidi="ar-SA"/>
      </w:rPr>
    </w:lvl>
    <w:lvl w:ilvl="6" w:tplc="D340F686">
      <w:numFmt w:val="bullet"/>
      <w:lvlText w:val="•"/>
      <w:lvlJc w:val="left"/>
      <w:pPr>
        <w:ind w:left="4629" w:hanging="145"/>
      </w:pPr>
      <w:rPr>
        <w:rFonts w:hint="default"/>
        <w:lang w:val="en-US" w:eastAsia="en-US" w:bidi="ar-SA"/>
      </w:rPr>
    </w:lvl>
    <w:lvl w:ilvl="7" w:tplc="0C8CB036">
      <w:numFmt w:val="bullet"/>
      <w:lvlText w:val="•"/>
      <w:lvlJc w:val="left"/>
      <w:pPr>
        <w:ind w:left="5357" w:hanging="145"/>
      </w:pPr>
      <w:rPr>
        <w:rFonts w:hint="default"/>
        <w:lang w:val="en-US" w:eastAsia="en-US" w:bidi="ar-SA"/>
      </w:rPr>
    </w:lvl>
    <w:lvl w:ilvl="8" w:tplc="B9383A5E">
      <w:numFmt w:val="bullet"/>
      <w:lvlText w:val="•"/>
      <w:lvlJc w:val="left"/>
      <w:pPr>
        <w:ind w:left="6085" w:hanging="145"/>
      </w:pPr>
      <w:rPr>
        <w:rFonts w:hint="default"/>
        <w:lang w:val="en-US" w:eastAsia="en-US" w:bidi="ar-SA"/>
      </w:rPr>
    </w:lvl>
  </w:abstractNum>
  <w:abstractNum w:abstractNumId="1" w15:restartNumberingAfterBreak="0">
    <w:nsid w:val="1EC061D5"/>
    <w:multiLevelType w:val="hybridMultilevel"/>
    <w:tmpl w:val="EBEAEF22"/>
    <w:lvl w:ilvl="0" w:tplc="88B030DE">
      <w:numFmt w:val="bullet"/>
      <w:lvlText w:val=""/>
      <w:lvlJc w:val="left"/>
      <w:pPr>
        <w:ind w:left="552" w:hanging="361"/>
      </w:pPr>
      <w:rPr>
        <w:rFonts w:ascii="Symbol" w:eastAsia="Symbol" w:hAnsi="Symbol" w:cs="Symbol" w:hint="default"/>
        <w:b w:val="0"/>
        <w:bCs w:val="0"/>
        <w:i w:val="0"/>
        <w:iCs w:val="0"/>
        <w:spacing w:val="0"/>
        <w:w w:val="100"/>
        <w:sz w:val="22"/>
        <w:szCs w:val="22"/>
        <w:lang w:val="en-US" w:eastAsia="en-US" w:bidi="ar-SA"/>
      </w:rPr>
    </w:lvl>
    <w:lvl w:ilvl="1" w:tplc="3124B158">
      <w:numFmt w:val="bullet"/>
      <w:lvlText w:val="•"/>
      <w:lvlJc w:val="left"/>
      <w:pPr>
        <w:ind w:left="1258" w:hanging="361"/>
      </w:pPr>
      <w:rPr>
        <w:rFonts w:hint="default"/>
        <w:lang w:val="en-US" w:eastAsia="en-US" w:bidi="ar-SA"/>
      </w:rPr>
    </w:lvl>
    <w:lvl w:ilvl="2" w:tplc="2FAA0522">
      <w:numFmt w:val="bullet"/>
      <w:lvlText w:val="•"/>
      <w:lvlJc w:val="left"/>
      <w:pPr>
        <w:ind w:left="1956" w:hanging="361"/>
      </w:pPr>
      <w:rPr>
        <w:rFonts w:hint="default"/>
        <w:lang w:val="en-US" w:eastAsia="en-US" w:bidi="ar-SA"/>
      </w:rPr>
    </w:lvl>
    <w:lvl w:ilvl="3" w:tplc="4B765DDA">
      <w:numFmt w:val="bullet"/>
      <w:lvlText w:val="•"/>
      <w:lvlJc w:val="left"/>
      <w:pPr>
        <w:ind w:left="2654" w:hanging="361"/>
      </w:pPr>
      <w:rPr>
        <w:rFonts w:hint="default"/>
        <w:lang w:val="en-US" w:eastAsia="en-US" w:bidi="ar-SA"/>
      </w:rPr>
    </w:lvl>
    <w:lvl w:ilvl="4" w:tplc="02D619C2">
      <w:numFmt w:val="bullet"/>
      <w:lvlText w:val="•"/>
      <w:lvlJc w:val="left"/>
      <w:pPr>
        <w:ind w:left="3352" w:hanging="361"/>
      </w:pPr>
      <w:rPr>
        <w:rFonts w:hint="default"/>
        <w:lang w:val="en-US" w:eastAsia="en-US" w:bidi="ar-SA"/>
      </w:rPr>
    </w:lvl>
    <w:lvl w:ilvl="5" w:tplc="66C863D0">
      <w:numFmt w:val="bullet"/>
      <w:lvlText w:val="•"/>
      <w:lvlJc w:val="left"/>
      <w:pPr>
        <w:ind w:left="4051" w:hanging="361"/>
      </w:pPr>
      <w:rPr>
        <w:rFonts w:hint="default"/>
        <w:lang w:val="en-US" w:eastAsia="en-US" w:bidi="ar-SA"/>
      </w:rPr>
    </w:lvl>
    <w:lvl w:ilvl="6" w:tplc="A9BAC58E">
      <w:numFmt w:val="bullet"/>
      <w:lvlText w:val="•"/>
      <w:lvlJc w:val="left"/>
      <w:pPr>
        <w:ind w:left="4749" w:hanging="361"/>
      </w:pPr>
      <w:rPr>
        <w:rFonts w:hint="default"/>
        <w:lang w:val="en-US" w:eastAsia="en-US" w:bidi="ar-SA"/>
      </w:rPr>
    </w:lvl>
    <w:lvl w:ilvl="7" w:tplc="73702EC8">
      <w:numFmt w:val="bullet"/>
      <w:lvlText w:val="•"/>
      <w:lvlJc w:val="left"/>
      <w:pPr>
        <w:ind w:left="5447" w:hanging="361"/>
      </w:pPr>
      <w:rPr>
        <w:rFonts w:hint="default"/>
        <w:lang w:val="en-US" w:eastAsia="en-US" w:bidi="ar-SA"/>
      </w:rPr>
    </w:lvl>
    <w:lvl w:ilvl="8" w:tplc="2CE6D6D4">
      <w:numFmt w:val="bullet"/>
      <w:lvlText w:val="•"/>
      <w:lvlJc w:val="left"/>
      <w:pPr>
        <w:ind w:left="6145" w:hanging="361"/>
      </w:pPr>
      <w:rPr>
        <w:rFonts w:hint="default"/>
        <w:lang w:val="en-US" w:eastAsia="en-US" w:bidi="ar-SA"/>
      </w:rPr>
    </w:lvl>
  </w:abstractNum>
  <w:abstractNum w:abstractNumId="2" w15:restartNumberingAfterBreak="0">
    <w:nsid w:val="218B04B4"/>
    <w:multiLevelType w:val="hybridMultilevel"/>
    <w:tmpl w:val="382EA680"/>
    <w:lvl w:ilvl="0" w:tplc="F1666D36">
      <w:numFmt w:val="bullet"/>
      <w:lvlText w:val=""/>
      <w:lvlJc w:val="left"/>
      <w:pPr>
        <w:ind w:left="552" w:hanging="284"/>
      </w:pPr>
      <w:rPr>
        <w:rFonts w:ascii="Symbol" w:eastAsia="Symbol" w:hAnsi="Symbol" w:cs="Symbol" w:hint="default"/>
        <w:b w:val="0"/>
        <w:bCs w:val="0"/>
        <w:i w:val="0"/>
        <w:iCs w:val="0"/>
        <w:spacing w:val="0"/>
        <w:w w:val="100"/>
        <w:sz w:val="22"/>
        <w:szCs w:val="22"/>
        <w:lang w:val="en-US" w:eastAsia="en-US" w:bidi="ar-SA"/>
      </w:rPr>
    </w:lvl>
    <w:lvl w:ilvl="1" w:tplc="209418B6">
      <w:numFmt w:val="bullet"/>
      <w:lvlText w:val="•"/>
      <w:lvlJc w:val="left"/>
      <w:pPr>
        <w:ind w:left="1258" w:hanging="284"/>
      </w:pPr>
      <w:rPr>
        <w:rFonts w:hint="default"/>
        <w:lang w:val="en-US" w:eastAsia="en-US" w:bidi="ar-SA"/>
      </w:rPr>
    </w:lvl>
    <w:lvl w:ilvl="2" w:tplc="7AFEF3AE">
      <w:numFmt w:val="bullet"/>
      <w:lvlText w:val="•"/>
      <w:lvlJc w:val="left"/>
      <w:pPr>
        <w:ind w:left="1956" w:hanging="284"/>
      </w:pPr>
      <w:rPr>
        <w:rFonts w:hint="default"/>
        <w:lang w:val="en-US" w:eastAsia="en-US" w:bidi="ar-SA"/>
      </w:rPr>
    </w:lvl>
    <w:lvl w:ilvl="3" w:tplc="DE5AA76E">
      <w:numFmt w:val="bullet"/>
      <w:lvlText w:val="•"/>
      <w:lvlJc w:val="left"/>
      <w:pPr>
        <w:ind w:left="2654" w:hanging="284"/>
      </w:pPr>
      <w:rPr>
        <w:rFonts w:hint="default"/>
        <w:lang w:val="en-US" w:eastAsia="en-US" w:bidi="ar-SA"/>
      </w:rPr>
    </w:lvl>
    <w:lvl w:ilvl="4" w:tplc="A056A91A">
      <w:numFmt w:val="bullet"/>
      <w:lvlText w:val="•"/>
      <w:lvlJc w:val="left"/>
      <w:pPr>
        <w:ind w:left="3352" w:hanging="284"/>
      </w:pPr>
      <w:rPr>
        <w:rFonts w:hint="default"/>
        <w:lang w:val="en-US" w:eastAsia="en-US" w:bidi="ar-SA"/>
      </w:rPr>
    </w:lvl>
    <w:lvl w:ilvl="5" w:tplc="F7B0ACB0">
      <w:numFmt w:val="bullet"/>
      <w:lvlText w:val="•"/>
      <w:lvlJc w:val="left"/>
      <w:pPr>
        <w:ind w:left="4051" w:hanging="284"/>
      </w:pPr>
      <w:rPr>
        <w:rFonts w:hint="default"/>
        <w:lang w:val="en-US" w:eastAsia="en-US" w:bidi="ar-SA"/>
      </w:rPr>
    </w:lvl>
    <w:lvl w:ilvl="6" w:tplc="54FA70AA">
      <w:numFmt w:val="bullet"/>
      <w:lvlText w:val="•"/>
      <w:lvlJc w:val="left"/>
      <w:pPr>
        <w:ind w:left="4749" w:hanging="284"/>
      </w:pPr>
      <w:rPr>
        <w:rFonts w:hint="default"/>
        <w:lang w:val="en-US" w:eastAsia="en-US" w:bidi="ar-SA"/>
      </w:rPr>
    </w:lvl>
    <w:lvl w:ilvl="7" w:tplc="C780FD20">
      <w:numFmt w:val="bullet"/>
      <w:lvlText w:val="•"/>
      <w:lvlJc w:val="left"/>
      <w:pPr>
        <w:ind w:left="5447" w:hanging="284"/>
      </w:pPr>
      <w:rPr>
        <w:rFonts w:hint="default"/>
        <w:lang w:val="en-US" w:eastAsia="en-US" w:bidi="ar-SA"/>
      </w:rPr>
    </w:lvl>
    <w:lvl w:ilvl="8" w:tplc="3C6EABF6">
      <w:numFmt w:val="bullet"/>
      <w:lvlText w:val="•"/>
      <w:lvlJc w:val="left"/>
      <w:pPr>
        <w:ind w:left="6145" w:hanging="284"/>
      </w:pPr>
      <w:rPr>
        <w:rFonts w:hint="default"/>
        <w:lang w:val="en-US" w:eastAsia="en-US" w:bidi="ar-SA"/>
      </w:rPr>
    </w:lvl>
  </w:abstractNum>
  <w:abstractNum w:abstractNumId="3" w15:restartNumberingAfterBreak="0">
    <w:nsid w:val="308107E4"/>
    <w:multiLevelType w:val="hybridMultilevel"/>
    <w:tmpl w:val="D30E6C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7F90FBF"/>
    <w:multiLevelType w:val="hybridMultilevel"/>
    <w:tmpl w:val="667AB442"/>
    <w:lvl w:ilvl="0" w:tplc="B6BE05BE">
      <w:numFmt w:val="bullet"/>
      <w:lvlText w:val=""/>
      <w:lvlJc w:val="left"/>
      <w:pPr>
        <w:ind w:left="691" w:hanging="558"/>
      </w:pPr>
      <w:rPr>
        <w:rFonts w:ascii="Symbol" w:eastAsia="Symbol" w:hAnsi="Symbol" w:cs="Symbol" w:hint="default"/>
        <w:b w:val="0"/>
        <w:bCs w:val="0"/>
        <w:i w:val="0"/>
        <w:iCs w:val="0"/>
        <w:spacing w:val="0"/>
        <w:w w:val="100"/>
        <w:sz w:val="22"/>
        <w:szCs w:val="22"/>
        <w:lang w:val="en-US" w:eastAsia="en-US" w:bidi="ar-SA"/>
      </w:rPr>
    </w:lvl>
    <w:lvl w:ilvl="1" w:tplc="ABDCB3E4">
      <w:numFmt w:val="bullet"/>
      <w:lvlText w:val="•"/>
      <w:lvlJc w:val="left"/>
      <w:pPr>
        <w:ind w:left="1384" w:hanging="558"/>
      </w:pPr>
      <w:rPr>
        <w:rFonts w:hint="default"/>
        <w:lang w:val="en-US" w:eastAsia="en-US" w:bidi="ar-SA"/>
      </w:rPr>
    </w:lvl>
    <w:lvl w:ilvl="2" w:tplc="A574CD64">
      <w:numFmt w:val="bullet"/>
      <w:lvlText w:val="•"/>
      <w:lvlJc w:val="left"/>
      <w:pPr>
        <w:ind w:left="2068" w:hanging="558"/>
      </w:pPr>
      <w:rPr>
        <w:rFonts w:hint="default"/>
        <w:lang w:val="en-US" w:eastAsia="en-US" w:bidi="ar-SA"/>
      </w:rPr>
    </w:lvl>
    <w:lvl w:ilvl="3" w:tplc="EDE8A400">
      <w:numFmt w:val="bullet"/>
      <w:lvlText w:val="•"/>
      <w:lvlJc w:val="left"/>
      <w:pPr>
        <w:ind w:left="2752" w:hanging="558"/>
      </w:pPr>
      <w:rPr>
        <w:rFonts w:hint="default"/>
        <w:lang w:val="en-US" w:eastAsia="en-US" w:bidi="ar-SA"/>
      </w:rPr>
    </w:lvl>
    <w:lvl w:ilvl="4" w:tplc="4608EE12">
      <w:numFmt w:val="bullet"/>
      <w:lvlText w:val="•"/>
      <w:lvlJc w:val="left"/>
      <w:pPr>
        <w:ind w:left="3436" w:hanging="558"/>
      </w:pPr>
      <w:rPr>
        <w:rFonts w:hint="default"/>
        <w:lang w:val="en-US" w:eastAsia="en-US" w:bidi="ar-SA"/>
      </w:rPr>
    </w:lvl>
    <w:lvl w:ilvl="5" w:tplc="B558A596">
      <w:numFmt w:val="bullet"/>
      <w:lvlText w:val="•"/>
      <w:lvlJc w:val="left"/>
      <w:pPr>
        <w:ind w:left="4121" w:hanging="558"/>
      </w:pPr>
      <w:rPr>
        <w:rFonts w:hint="default"/>
        <w:lang w:val="en-US" w:eastAsia="en-US" w:bidi="ar-SA"/>
      </w:rPr>
    </w:lvl>
    <w:lvl w:ilvl="6" w:tplc="E8406276">
      <w:numFmt w:val="bullet"/>
      <w:lvlText w:val="•"/>
      <w:lvlJc w:val="left"/>
      <w:pPr>
        <w:ind w:left="4805" w:hanging="558"/>
      </w:pPr>
      <w:rPr>
        <w:rFonts w:hint="default"/>
        <w:lang w:val="en-US" w:eastAsia="en-US" w:bidi="ar-SA"/>
      </w:rPr>
    </w:lvl>
    <w:lvl w:ilvl="7" w:tplc="E6A60100">
      <w:numFmt w:val="bullet"/>
      <w:lvlText w:val="•"/>
      <w:lvlJc w:val="left"/>
      <w:pPr>
        <w:ind w:left="5489" w:hanging="558"/>
      </w:pPr>
      <w:rPr>
        <w:rFonts w:hint="default"/>
        <w:lang w:val="en-US" w:eastAsia="en-US" w:bidi="ar-SA"/>
      </w:rPr>
    </w:lvl>
    <w:lvl w:ilvl="8" w:tplc="D4009C72">
      <w:numFmt w:val="bullet"/>
      <w:lvlText w:val="•"/>
      <w:lvlJc w:val="left"/>
      <w:pPr>
        <w:ind w:left="6173" w:hanging="558"/>
      </w:pPr>
      <w:rPr>
        <w:rFonts w:hint="default"/>
        <w:lang w:val="en-US" w:eastAsia="en-US" w:bidi="ar-SA"/>
      </w:rPr>
    </w:lvl>
  </w:abstractNum>
  <w:abstractNum w:abstractNumId="5" w15:restartNumberingAfterBreak="0">
    <w:nsid w:val="3B6A0D9A"/>
    <w:multiLevelType w:val="hybridMultilevel"/>
    <w:tmpl w:val="626C1DDE"/>
    <w:lvl w:ilvl="0" w:tplc="DACA1BB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C0A0F0A"/>
    <w:multiLevelType w:val="hybridMultilevel"/>
    <w:tmpl w:val="2FAC5482"/>
    <w:lvl w:ilvl="0" w:tplc="74A8E3C4">
      <w:numFmt w:val="bullet"/>
      <w:lvlText w:val=""/>
      <w:lvlJc w:val="left"/>
      <w:pPr>
        <w:ind w:left="552" w:hanging="428"/>
      </w:pPr>
      <w:rPr>
        <w:rFonts w:ascii="Symbol" w:eastAsia="Symbol" w:hAnsi="Symbol" w:cs="Symbol" w:hint="default"/>
        <w:b w:val="0"/>
        <w:bCs w:val="0"/>
        <w:i w:val="0"/>
        <w:iCs w:val="0"/>
        <w:spacing w:val="0"/>
        <w:w w:val="100"/>
        <w:sz w:val="22"/>
        <w:szCs w:val="22"/>
        <w:lang w:val="en-US" w:eastAsia="en-US" w:bidi="ar-SA"/>
      </w:rPr>
    </w:lvl>
    <w:lvl w:ilvl="1" w:tplc="57F02ADC">
      <w:numFmt w:val="bullet"/>
      <w:lvlText w:val="•"/>
      <w:lvlJc w:val="left"/>
      <w:pPr>
        <w:ind w:left="1258" w:hanging="428"/>
      </w:pPr>
      <w:rPr>
        <w:rFonts w:hint="default"/>
        <w:lang w:val="en-US" w:eastAsia="en-US" w:bidi="ar-SA"/>
      </w:rPr>
    </w:lvl>
    <w:lvl w:ilvl="2" w:tplc="C908F28A">
      <w:numFmt w:val="bullet"/>
      <w:lvlText w:val="•"/>
      <w:lvlJc w:val="left"/>
      <w:pPr>
        <w:ind w:left="1956" w:hanging="428"/>
      </w:pPr>
      <w:rPr>
        <w:rFonts w:hint="default"/>
        <w:lang w:val="en-US" w:eastAsia="en-US" w:bidi="ar-SA"/>
      </w:rPr>
    </w:lvl>
    <w:lvl w:ilvl="3" w:tplc="1A523460">
      <w:numFmt w:val="bullet"/>
      <w:lvlText w:val="•"/>
      <w:lvlJc w:val="left"/>
      <w:pPr>
        <w:ind w:left="2654" w:hanging="428"/>
      </w:pPr>
      <w:rPr>
        <w:rFonts w:hint="default"/>
        <w:lang w:val="en-US" w:eastAsia="en-US" w:bidi="ar-SA"/>
      </w:rPr>
    </w:lvl>
    <w:lvl w:ilvl="4" w:tplc="CB84136E">
      <w:numFmt w:val="bullet"/>
      <w:lvlText w:val="•"/>
      <w:lvlJc w:val="left"/>
      <w:pPr>
        <w:ind w:left="3352" w:hanging="428"/>
      </w:pPr>
      <w:rPr>
        <w:rFonts w:hint="default"/>
        <w:lang w:val="en-US" w:eastAsia="en-US" w:bidi="ar-SA"/>
      </w:rPr>
    </w:lvl>
    <w:lvl w:ilvl="5" w:tplc="B4F8414E">
      <w:numFmt w:val="bullet"/>
      <w:lvlText w:val="•"/>
      <w:lvlJc w:val="left"/>
      <w:pPr>
        <w:ind w:left="4051" w:hanging="428"/>
      </w:pPr>
      <w:rPr>
        <w:rFonts w:hint="default"/>
        <w:lang w:val="en-US" w:eastAsia="en-US" w:bidi="ar-SA"/>
      </w:rPr>
    </w:lvl>
    <w:lvl w:ilvl="6" w:tplc="A3847298">
      <w:numFmt w:val="bullet"/>
      <w:lvlText w:val="•"/>
      <w:lvlJc w:val="left"/>
      <w:pPr>
        <w:ind w:left="4749" w:hanging="428"/>
      </w:pPr>
      <w:rPr>
        <w:rFonts w:hint="default"/>
        <w:lang w:val="en-US" w:eastAsia="en-US" w:bidi="ar-SA"/>
      </w:rPr>
    </w:lvl>
    <w:lvl w:ilvl="7" w:tplc="ADA4F846">
      <w:numFmt w:val="bullet"/>
      <w:lvlText w:val="•"/>
      <w:lvlJc w:val="left"/>
      <w:pPr>
        <w:ind w:left="5447" w:hanging="428"/>
      </w:pPr>
      <w:rPr>
        <w:rFonts w:hint="default"/>
        <w:lang w:val="en-US" w:eastAsia="en-US" w:bidi="ar-SA"/>
      </w:rPr>
    </w:lvl>
    <w:lvl w:ilvl="8" w:tplc="35487932">
      <w:numFmt w:val="bullet"/>
      <w:lvlText w:val="•"/>
      <w:lvlJc w:val="left"/>
      <w:pPr>
        <w:ind w:left="6145" w:hanging="428"/>
      </w:pPr>
      <w:rPr>
        <w:rFonts w:hint="default"/>
        <w:lang w:val="en-US" w:eastAsia="en-US" w:bidi="ar-SA"/>
      </w:rPr>
    </w:lvl>
  </w:abstractNum>
  <w:abstractNum w:abstractNumId="7" w15:restartNumberingAfterBreak="0">
    <w:nsid w:val="42225002"/>
    <w:multiLevelType w:val="hybridMultilevel"/>
    <w:tmpl w:val="45CAB902"/>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8" w15:restartNumberingAfterBreak="0">
    <w:nsid w:val="42840064"/>
    <w:multiLevelType w:val="hybridMultilevel"/>
    <w:tmpl w:val="651AFA7A"/>
    <w:lvl w:ilvl="0" w:tplc="AB08E838">
      <w:numFmt w:val="bullet"/>
      <w:lvlText w:val=""/>
      <w:lvlJc w:val="left"/>
      <w:pPr>
        <w:ind w:left="552" w:hanging="284"/>
      </w:pPr>
      <w:rPr>
        <w:rFonts w:ascii="Symbol" w:eastAsia="Symbol" w:hAnsi="Symbol" w:cs="Symbol" w:hint="default"/>
        <w:b w:val="0"/>
        <w:bCs w:val="0"/>
        <w:i w:val="0"/>
        <w:iCs w:val="0"/>
        <w:spacing w:val="0"/>
        <w:w w:val="100"/>
        <w:sz w:val="22"/>
        <w:szCs w:val="22"/>
        <w:lang w:val="en-US" w:eastAsia="en-US" w:bidi="ar-SA"/>
      </w:rPr>
    </w:lvl>
    <w:lvl w:ilvl="1" w:tplc="672678E6">
      <w:numFmt w:val="bullet"/>
      <w:lvlText w:val="•"/>
      <w:lvlJc w:val="left"/>
      <w:pPr>
        <w:ind w:left="1258" w:hanging="284"/>
      </w:pPr>
      <w:rPr>
        <w:rFonts w:hint="default"/>
        <w:lang w:val="en-US" w:eastAsia="en-US" w:bidi="ar-SA"/>
      </w:rPr>
    </w:lvl>
    <w:lvl w:ilvl="2" w:tplc="9C2252D8">
      <w:numFmt w:val="bullet"/>
      <w:lvlText w:val="•"/>
      <w:lvlJc w:val="left"/>
      <w:pPr>
        <w:ind w:left="1956" w:hanging="284"/>
      </w:pPr>
      <w:rPr>
        <w:rFonts w:hint="default"/>
        <w:lang w:val="en-US" w:eastAsia="en-US" w:bidi="ar-SA"/>
      </w:rPr>
    </w:lvl>
    <w:lvl w:ilvl="3" w:tplc="BB2E72CC">
      <w:numFmt w:val="bullet"/>
      <w:lvlText w:val="•"/>
      <w:lvlJc w:val="left"/>
      <w:pPr>
        <w:ind w:left="2654" w:hanging="284"/>
      </w:pPr>
      <w:rPr>
        <w:rFonts w:hint="default"/>
        <w:lang w:val="en-US" w:eastAsia="en-US" w:bidi="ar-SA"/>
      </w:rPr>
    </w:lvl>
    <w:lvl w:ilvl="4" w:tplc="66321064">
      <w:numFmt w:val="bullet"/>
      <w:lvlText w:val="•"/>
      <w:lvlJc w:val="left"/>
      <w:pPr>
        <w:ind w:left="3352" w:hanging="284"/>
      </w:pPr>
      <w:rPr>
        <w:rFonts w:hint="default"/>
        <w:lang w:val="en-US" w:eastAsia="en-US" w:bidi="ar-SA"/>
      </w:rPr>
    </w:lvl>
    <w:lvl w:ilvl="5" w:tplc="125A671A">
      <w:numFmt w:val="bullet"/>
      <w:lvlText w:val="•"/>
      <w:lvlJc w:val="left"/>
      <w:pPr>
        <w:ind w:left="4051" w:hanging="284"/>
      </w:pPr>
      <w:rPr>
        <w:rFonts w:hint="default"/>
        <w:lang w:val="en-US" w:eastAsia="en-US" w:bidi="ar-SA"/>
      </w:rPr>
    </w:lvl>
    <w:lvl w:ilvl="6" w:tplc="D00294E8">
      <w:numFmt w:val="bullet"/>
      <w:lvlText w:val="•"/>
      <w:lvlJc w:val="left"/>
      <w:pPr>
        <w:ind w:left="4749" w:hanging="284"/>
      </w:pPr>
      <w:rPr>
        <w:rFonts w:hint="default"/>
        <w:lang w:val="en-US" w:eastAsia="en-US" w:bidi="ar-SA"/>
      </w:rPr>
    </w:lvl>
    <w:lvl w:ilvl="7" w:tplc="FA0AE3B2">
      <w:numFmt w:val="bullet"/>
      <w:lvlText w:val="•"/>
      <w:lvlJc w:val="left"/>
      <w:pPr>
        <w:ind w:left="5447" w:hanging="284"/>
      </w:pPr>
      <w:rPr>
        <w:rFonts w:hint="default"/>
        <w:lang w:val="en-US" w:eastAsia="en-US" w:bidi="ar-SA"/>
      </w:rPr>
    </w:lvl>
    <w:lvl w:ilvl="8" w:tplc="B74446FC">
      <w:numFmt w:val="bullet"/>
      <w:lvlText w:val="•"/>
      <w:lvlJc w:val="left"/>
      <w:pPr>
        <w:ind w:left="6145" w:hanging="284"/>
      </w:pPr>
      <w:rPr>
        <w:rFonts w:hint="default"/>
        <w:lang w:val="en-US" w:eastAsia="en-US" w:bidi="ar-SA"/>
      </w:rPr>
    </w:lvl>
  </w:abstractNum>
  <w:abstractNum w:abstractNumId="9" w15:restartNumberingAfterBreak="0">
    <w:nsid w:val="4687648E"/>
    <w:multiLevelType w:val="hybridMultilevel"/>
    <w:tmpl w:val="C34A997E"/>
    <w:lvl w:ilvl="0" w:tplc="E74016A4">
      <w:numFmt w:val="bullet"/>
      <w:lvlText w:val=""/>
      <w:lvlJc w:val="left"/>
      <w:pPr>
        <w:ind w:left="352" w:hanging="144"/>
      </w:pPr>
      <w:rPr>
        <w:rFonts w:ascii="Symbol" w:eastAsia="Symbol" w:hAnsi="Symbol" w:cs="Symbol" w:hint="default"/>
        <w:b w:val="0"/>
        <w:bCs w:val="0"/>
        <w:i w:val="0"/>
        <w:iCs w:val="0"/>
        <w:spacing w:val="0"/>
        <w:w w:val="100"/>
        <w:sz w:val="22"/>
        <w:szCs w:val="22"/>
        <w:lang w:val="en-US" w:eastAsia="en-US" w:bidi="ar-SA"/>
      </w:rPr>
    </w:lvl>
    <w:lvl w:ilvl="1" w:tplc="F6108C34">
      <w:numFmt w:val="bullet"/>
      <w:lvlText w:val="•"/>
      <w:lvlJc w:val="left"/>
      <w:pPr>
        <w:ind w:left="1078" w:hanging="144"/>
      </w:pPr>
      <w:rPr>
        <w:rFonts w:hint="default"/>
        <w:lang w:val="en-US" w:eastAsia="en-US" w:bidi="ar-SA"/>
      </w:rPr>
    </w:lvl>
    <w:lvl w:ilvl="2" w:tplc="0A164784">
      <w:numFmt w:val="bullet"/>
      <w:lvlText w:val="•"/>
      <w:lvlJc w:val="left"/>
      <w:pPr>
        <w:ind w:left="1797" w:hanging="144"/>
      </w:pPr>
      <w:rPr>
        <w:rFonts w:hint="default"/>
        <w:lang w:val="en-US" w:eastAsia="en-US" w:bidi="ar-SA"/>
      </w:rPr>
    </w:lvl>
    <w:lvl w:ilvl="3" w:tplc="E58476C4">
      <w:numFmt w:val="bullet"/>
      <w:lvlText w:val="•"/>
      <w:lvlJc w:val="left"/>
      <w:pPr>
        <w:ind w:left="2516" w:hanging="144"/>
      </w:pPr>
      <w:rPr>
        <w:rFonts w:hint="default"/>
        <w:lang w:val="en-US" w:eastAsia="en-US" w:bidi="ar-SA"/>
      </w:rPr>
    </w:lvl>
    <w:lvl w:ilvl="4" w:tplc="BC14EFD0">
      <w:numFmt w:val="bullet"/>
      <w:lvlText w:val="•"/>
      <w:lvlJc w:val="left"/>
      <w:pPr>
        <w:ind w:left="3235" w:hanging="144"/>
      </w:pPr>
      <w:rPr>
        <w:rFonts w:hint="default"/>
        <w:lang w:val="en-US" w:eastAsia="en-US" w:bidi="ar-SA"/>
      </w:rPr>
    </w:lvl>
    <w:lvl w:ilvl="5" w:tplc="7FFE9B0C">
      <w:numFmt w:val="bullet"/>
      <w:lvlText w:val="•"/>
      <w:lvlJc w:val="left"/>
      <w:pPr>
        <w:ind w:left="3954" w:hanging="144"/>
      </w:pPr>
      <w:rPr>
        <w:rFonts w:hint="default"/>
        <w:lang w:val="en-US" w:eastAsia="en-US" w:bidi="ar-SA"/>
      </w:rPr>
    </w:lvl>
    <w:lvl w:ilvl="6" w:tplc="871255BA">
      <w:numFmt w:val="bullet"/>
      <w:lvlText w:val="•"/>
      <w:lvlJc w:val="left"/>
      <w:pPr>
        <w:ind w:left="4672" w:hanging="144"/>
      </w:pPr>
      <w:rPr>
        <w:rFonts w:hint="default"/>
        <w:lang w:val="en-US" w:eastAsia="en-US" w:bidi="ar-SA"/>
      </w:rPr>
    </w:lvl>
    <w:lvl w:ilvl="7" w:tplc="4380E2FA">
      <w:numFmt w:val="bullet"/>
      <w:lvlText w:val="•"/>
      <w:lvlJc w:val="left"/>
      <w:pPr>
        <w:ind w:left="5391" w:hanging="144"/>
      </w:pPr>
      <w:rPr>
        <w:rFonts w:hint="default"/>
        <w:lang w:val="en-US" w:eastAsia="en-US" w:bidi="ar-SA"/>
      </w:rPr>
    </w:lvl>
    <w:lvl w:ilvl="8" w:tplc="33687208">
      <w:numFmt w:val="bullet"/>
      <w:lvlText w:val="•"/>
      <w:lvlJc w:val="left"/>
      <w:pPr>
        <w:ind w:left="6110" w:hanging="144"/>
      </w:pPr>
      <w:rPr>
        <w:rFonts w:hint="default"/>
        <w:lang w:val="en-US" w:eastAsia="en-US" w:bidi="ar-SA"/>
      </w:rPr>
    </w:lvl>
  </w:abstractNum>
  <w:abstractNum w:abstractNumId="10" w15:restartNumberingAfterBreak="0">
    <w:nsid w:val="4696367D"/>
    <w:multiLevelType w:val="hybridMultilevel"/>
    <w:tmpl w:val="EC9CA3EA"/>
    <w:lvl w:ilvl="0" w:tplc="08090001">
      <w:start w:val="1"/>
      <w:numFmt w:val="bullet"/>
      <w:lvlText w:val=""/>
      <w:lvlJc w:val="left"/>
      <w:pPr>
        <w:ind w:left="644" w:hanging="36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 w15:restartNumberingAfterBreak="0">
    <w:nsid w:val="4DEA61D0"/>
    <w:multiLevelType w:val="hybridMultilevel"/>
    <w:tmpl w:val="76A4DD7A"/>
    <w:lvl w:ilvl="0" w:tplc="42D07912">
      <w:numFmt w:val="bullet"/>
      <w:lvlText w:val=""/>
      <w:lvlJc w:val="left"/>
      <w:pPr>
        <w:ind w:left="552" w:hanging="284"/>
      </w:pPr>
      <w:rPr>
        <w:rFonts w:ascii="Symbol" w:eastAsia="Symbol" w:hAnsi="Symbol" w:cs="Symbol" w:hint="default"/>
        <w:b w:val="0"/>
        <w:bCs w:val="0"/>
        <w:i w:val="0"/>
        <w:iCs w:val="0"/>
        <w:spacing w:val="0"/>
        <w:w w:val="100"/>
        <w:sz w:val="22"/>
        <w:szCs w:val="22"/>
        <w:lang w:val="en-US" w:eastAsia="en-US" w:bidi="ar-SA"/>
      </w:rPr>
    </w:lvl>
    <w:lvl w:ilvl="1" w:tplc="27009FB6">
      <w:numFmt w:val="bullet"/>
      <w:lvlText w:val="•"/>
      <w:lvlJc w:val="left"/>
      <w:pPr>
        <w:ind w:left="1258" w:hanging="284"/>
      </w:pPr>
      <w:rPr>
        <w:rFonts w:hint="default"/>
        <w:lang w:val="en-US" w:eastAsia="en-US" w:bidi="ar-SA"/>
      </w:rPr>
    </w:lvl>
    <w:lvl w:ilvl="2" w:tplc="9DD47F7A">
      <w:numFmt w:val="bullet"/>
      <w:lvlText w:val="•"/>
      <w:lvlJc w:val="left"/>
      <w:pPr>
        <w:ind w:left="1956" w:hanging="284"/>
      </w:pPr>
      <w:rPr>
        <w:rFonts w:hint="default"/>
        <w:lang w:val="en-US" w:eastAsia="en-US" w:bidi="ar-SA"/>
      </w:rPr>
    </w:lvl>
    <w:lvl w:ilvl="3" w:tplc="E730CB8A">
      <w:numFmt w:val="bullet"/>
      <w:lvlText w:val="•"/>
      <w:lvlJc w:val="left"/>
      <w:pPr>
        <w:ind w:left="2654" w:hanging="284"/>
      </w:pPr>
      <w:rPr>
        <w:rFonts w:hint="default"/>
        <w:lang w:val="en-US" w:eastAsia="en-US" w:bidi="ar-SA"/>
      </w:rPr>
    </w:lvl>
    <w:lvl w:ilvl="4" w:tplc="0CEC2AEC">
      <w:numFmt w:val="bullet"/>
      <w:lvlText w:val="•"/>
      <w:lvlJc w:val="left"/>
      <w:pPr>
        <w:ind w:left="3352" w:hanging="284"/>
      </w:pPr>
      <w:rPr>
        <w:rFonts w:hint="default"/>
        <w:lang w:val="en-US" w:eastAsia="en-US" w:bidi="ar-SA"/>
      </w:rPr>
    </w:lvl>
    <w:lvl w:ilvl="5" w:tplc="EA78990A">
      <w:numFmt w:val="bullet"/>
      <w:lvlText w:val="•"/>
      <w:lvlJc w:val="left"/>
      <w:pPr>
        <w:ind w:left="4051" w:hanging="284"/>
      </w:pPr>
      <w:rPr>
        <w:rFonts w:hint="default"/>
        <w:lang w:val="en-US" w:eastAsia="en-US" w:bidi="ar-SA"/>
      </w:rPr>
    </w:lvl>
    <w:lvl w:ilvl="6" w:tplc="95DEE3A0">
      <w:numFmt w:val="bullet"/>
      <w:lvlText w:val="•"/>
      <w:lvlJc w:val="left"/>
      <w:pPr>
        <w:ind w:left="4749" w:hanging="284"/>
      </w:pPr>
      <w:rPr>
        <w:rFonts w:hint="default"/>
        <w:lang w:val="en-US" w:eastAsia="en-US" w:bidi="ar-SA"/>
      </w:rPr>
    </w:lvl>
    <w:lvl w:ilvl="7" w:tplc="21E49CF2">
      <w:numFmt w:val="bullet"/>
      <w:lvlText w:val="•"/>
      <w:lvlJc w:val="left"/>
      <w:pPr>
        <w:ind w:left="5447" w:hanging="284"/>
      </w:pPr>
      <w:rPr>
        <w:rFonts w:hint="default"/>
        <w:lang w:val="en-US" w:eastAsia="en-US" w:bidi="ar-SA"/>
      </w:rPr>
    </w:lvl>
    <w:lvl w:ilvl="8" w:tplc="A03A3F96">
      <w:numFmt w:val="bullet"/>
      <w:lvlText w:val="•"/>
      <w:lvlJc w:val="left"/>
      <w:pPr>
        <w:ind w:left="6145" w:hanging="284"/>
      </w:pPr>
      <w:rPr>
        <w:rFonts w:hint="default"/>
        <w:lang w:val="en-US" w:eastAsia="en-US" w:bidi="ar-SA"/>
      </w:rPr>
    </w:lvl>
  </w:abstractNum>
  <w:abstractNum w:abstractNumId="12" w15:restartNumberingAfterBreak="0">
    <w:nsid w:val="4F524150"/>
    <w:multiLevelType w:val="hybridMultilevel"/>
    <w:tmpl w:val="B87AA016"/>
    <w:lvl w:ilvl="0" w:tplc="EFB21262">
      <w:numFmt w:val="bullet"/>
      <w:lvlText w:val=""/>
      <w:lvlJc w:val="left"/>
      <w:pPr>
        <w:ind w:left="588" w:hanging="360"/>
      </w:pPr>
      <w:rPr>
        <w:rFonts w:ascii="Symbol" w:eastAsia="Symbol" w:hAnsi="Symbol" w:cs="Symbol" w:hint="default"/>
        <w:b w:val="0"/>
        <w:bCs w:val="0"/>
        <w:i w:val="0"/>
        <w:iCs w:val="0"/>
        <w:spacing w:val="0"/>
        <w:w w:val="100"/>
        <w:sz w:val="22"/>
        <w:szCs w:val="22"/>
        <w:lang w:val="en-US" w:eastAsia="en-US" w:bidi="ar-SA"/>
      </w:rPr>
    </w:lvl>
    <w:lvl w:ilvl="1" w:tplc="9D2E9068">
      <w:numFmt w:val="bullet"/>
      <w:lvlText w:val="•"/>
      <w:lvlJc w:val="left"/>
      <w:pPr>
        <w:ind w:left="2011" w:hanging="360"/>
      </w:pPr>
      <w:rPr>
        <w:rFonts w:hint="default"/>
        <w:lang w:val="en-US" w:eastAsia="en-US" w:bidi="ar-SA"/>
      </w:rPr>
    </w:lvl>
    <w:lvl w:ilvl="2" w:tplc="74321E90">
      <w:numFmt w:val="bullet"/>
      <w:lvlText w:val="•"/>
      <w:lvlJc w:val="left"/>
      <w:pPr>
        <w:ind w:left="3443" w:hanging="360"/>
      </w:pPr>
      <w:rPr>
        <w:rFonts w:hint="default"/>
        <w:lang w:val="en-US" w:eastAsia="en-US" w:bidi="ar-SA"/>
      </w:rPr>
    </w:lvl>
    <w:lvl w:ilvl="3" w:tplc="BA6A0B0A">
      <w:numFmt w:val="bullet"/>
      <w:lvlText w:val="•"/>
      <w:lvlJc w:val="left"/>
      <w:pPr>
        <w:ind w:left="4875" w:hanging="360"/>
      </w:pPr>
      <w:rPr>
        <w:rFonts w:hint="default"/>
        <w:lang w:val="en-US" w:eastAsia="en-US" w:bidi="ar-SA"/>
      </w:rPr>
    </w:lvl>
    <w:lvl w:ilvl="4" w:tplc="E8189344">
      <w:numFmt w:val="bullet"/>
      <w:lvlText w:val="•"/>
      <w:lvlJc w:val="left"/>
      <w:pPr>
        <w:ind w:left="6307" w:hanging="360"/>
      </w:pPr>
      <w:rPr>
        <w:rFonts w:hint="default"/>
        <w:lang w:val="en-US" w:eastAsia="en-US" w:bidi="ar-SA"/>
      </w:rPr>
    </w:lvl>
    <w:lvl w:ilvl="5" w:tplc="36EA1E2E">
      <w:numFmt w:val="bullet"/>
      <w:lvlText w:val="•"/>
      <w:lvlJc w:val="left"/>
      <w:pPr>
        <w:ind w:left="7739" w:hanging="360"/>
      </w:pPr>
      <w:rPr>
        <w:rFonts w:hint="default"/>
        <w:lang w:val="en-US" w:eastAsia="en-US" w:bidi="ar-SA"/>
      </w:rPr>
    </w:lvl>
    <w:lvl w:ilvl="6" w:tplc="3D44B4CA">
      <w:numFmt w:val="bullet"/>
      <w:lvlText w:val="•"/>
      <w:lvlJc w:val="left"/>
      <w:pPr>
        <w:ind w:left="9171" w:hanging="360"/>
      </w:pPr>
      <w:rPr>
        <w:rFonts w:hint="default"/>
        <w:lang w:val="en-US" w:eastAsia="en-US" w:bidi="ar-SA"/>
      </w:rPr>
    </w:lvl>
    <w:lvl w:ilvl="7" w:tplc="1B40D84E">
      <w:numFmt w:val="bullet"/>
      <w:lvlText w:val="•"/>
      <w:lvlJc w:val="left"/>
      <w:pPr>
        <w:ind w:left="10602" w:hanging="360"/>
      </w:pPr>
      <w:rPr>
        <w:rFonts w:hint="default"/>
        <w:lang w:val="en-US" w:eastAsia="en-US" w:bidi="ar-SA"/>
      </w:rPr>
    </w:lvl>
    <w:lvl w:ilvl="8" w:tplc="A37AFA34">
      <w:numFmt w:val="bullet"/>
      <w:lvlText w:val="•"/>
      <w:lvlJc w:val="left"/>
      <w:pPr>
        <w:ind w:left="12034" w:hanging="360"/>
      </w:pPr>
      <w:rPr>
        <w:rFonts w:hint="default"/>
        <w:lang w:val="en-US" w:eastAsia="en-US" w:bidi="ar-SA"/>
      </w:rPr>
    </w:lvl>
  </w:abstractNum>
  <w:abstractNum w:abstractNumId="13" w15:restartNumberingAfterBreak="0">
    <w:nsid w:val="55987532"/>
    <w:multiLevelType w:val="hybridMultilevel"/>
    <w:tmpl w:val="826278EE"/>
    <w:lvl w:ilvl="0" w:tplc="9EDE39A2">
      <w:numFmt w:val="bullet"/>
      <w:lvlText w:val=""/>
      <w:lvlJc w:val="left"/>
      <w:pPr>
        <w:ind w:left="408" w:hanging="284"/>
      </w:pPr>
      <w:rPr>
        <w:rFonts w:ascii="Symbol" w:eastAsia="Symbol" w:hAnsi="Symbol" w:cs="Symbol" w:hint="default"/>
        <w:b w:val="0"/>
        <w:bCs w:val="0"/>
        <w:i w:val="0"/>
        <w:iCs w:val="0"/>
        <w:spacing w:val="0"/>
        <w:w w:val="100"/>
        <w:sz w:val="22"/>
        <w:szCs w:val="22"/>
        <w:lang w:val="en-US" w:eastAsia="en-US" w:bidi="ar-SA"/>
      </w:rPr>
    </w:lvl>
    <w:lvl w:ilvl="1" w:tplc="6660D000">
      <w:numFmt w:val="bullet"/>
      <w:lvlText w:val="•"/>
      <w:lvlJc w:val="left"/>
      <w:pPr>
        <w:ind w:left="1114" w:hanging="284"/>
      </w:pPr>
      <w:rPr>
        <w:rFonts w:hint="default"/>
        <w:lang w:val="en-US" w:eastAsia="en-US" w:bidi="ar-SA"/>
      </w:rPr>
    </w:lvl>
    <w:lvl w:ilvl="2" w:tplc="43A22762">
      <w:numFmt w:val="bullet"/>
      <w:lvlText w:val="•"/>
      <w:lvlJc w:val="left"/>
      <w:pPr>
        <w:ind w:left="1828" w:hanging="284"/>
      </w:pPr>
      <w:rPr>
        <w:rFonts w:hint="default"/>
        <w:lang w:val="en-US" w:eastAsia="en-US" w:bidi="ar-SA"/>
      </w:rPr>
    </w:lvl>
    <w:lvl w:ilvl="3" w:tplc="3C4CB0C0">
      <w:numFmt w:val="bullet"/>
      <w:lvlText w:val="•"/>
      <w:lvlJc w:val="left"/>
      <w:pPr>
        <w:ind w:left="2542" w:hanging="284"/>
      </w:pPr>
      <w:rPr>
        <w:rFonts w:hint="default"/>
        <w:lang w:val="en-US" w:eastAsia="en-US" w:bidi="ar-SA"/>
      </w:rPr>
    </w:lvl>
    <w:lvl w:ilvl="4" w:tplc="2512B124">
      <w:numFmt w:val="bullet"/>
      <w:lvlText w:val="•"/>
      <w:lvlJc w:val="left"/>
      <w:pPr>
        <w:ind w:left="3256" w:hanging="284"/>
      </w:pPr>
      <w:rPr>
        <w:rFonts w:hint="default"/>
        <w:lang w:val="en-US" w:eastAsia="en-US" w:bidi="ar-SA"/>
      </w:rPr>
    </w:lvl>
    <w:lvl w:ilvl="5" w:tplc="3B04598C">
      <w:numFmt w:val="bullet"/>
      <w:lvlText w:val="•"/>
      <w:lvlJc w:val="left"/>
      <w:pPr>
        <w:ind w:left="3971" w:hanging="284"/>
      </w:pPr>
      <w:rPr>
        <w:rFonts w:hint="default"/>
        <w:lang w:val="en-US" w:eastAsia="en-US" w:bidi="ar-SA"/>
      </w:rPr>
    </w:lvl>
    <w:lvl w:ilvl="6" w:tplc="B7FE41C2">
      <w:numFmt w:val="bullet"/>
      <w:lvlText w:val="•"/>
      <w:lvlJc w:val="left"/>
      <w:pPr>
        <w:ind w:left="4685" w:hanging="284"/>
      </w:pPr>
      <w:rPr>
        <w:rFonts w:hint="default"/>
        <w:lang w:val="en-US" w:eastAsia="en-US" w:bidi="ar-SA"/>
      </w:rPr>
    </w:lvl>
    <w:lvl w:ilvl="7" w:tplc="11C055F8">
      <w:numFmt w:val="bullet"/>
      <w:lvlText w:val="•"/>
      <w:lvlJc w:val="left"/>
      <w:pPr>
        <w:ind w:left="5399" w:hanging="284"/>
      </w:pPr>
      <w:rPr>
        <w:rFonts w:hint="default"/>
        <w:lang w:val="en-US" w:eastAsia="en-US" w:bidi="ar-SA"/>
      </w:rPr>
    </w:lvl>
    <w:lvl w:ilvl="8" w:tplc="768AFED2">
      <w:numFmt w:val="bullet"/>
      <w:lvlText w:val="•"/>
      <w:lvlJc w:val="left"/>
      <w:pPr>
        <w:ind w:left="6113" w:hanging="284"/>
      </w:pPr>
      <w:rPr>
        <w:rFonts w:hint="default"/>
        <w:lang w:val="en-US" w:eastAsia="en-US" w:bidi="ar-SA"/>
      </w:rPr>
    </w:lvl>
  </w:abstractNum>
  <w:abstractNum w:abstractNumId="14" w15:restartNumberingAfterBreak="0">
    <w:nsid w:val="5A750BC2"/>
    <w:multiLevelType w:val="hybridMultilevel"/>
    <w:tmpl w:val="7114AEA2"/>
    <w:lvl w:ilvl="0" w:tplc="2EFAAE14">
      <w:numFmt w:val="bullet"/>
      <w:lvlText w:val=""/>
      <w:lvlJc w:val="left"/>
      <w:pPr>
        <w:ind w:left="398" w:hanging="279"/>
      </w:pPr>
      <w:rPr>
        <w:rFonts w:ascii="Symbol" w:eastAsia="Symbol" w:hAnsi="Symbol" w:cs="Symbol" w:hint="default"/>
        <w:b w:val="0"/>
        <w:bCs w:val="0"/>
        <w:i w:val="0"/>
        <w:iCs w:val="0"/>
        <w:spacing w:val="0"/>
        <w:w w:val="101"/>
        <w:sz w:val="18"/>
        <w:szCs w:val="18"/>
        <w:lang w:val="en-US" w:eastAsia="en-US" w:bidi="ar-SA"/>
      </w:rPr>
    </w:lvl>
    <w:lvl w:ilvl="1" w:tplc="D494AE86">
      <w:numFmt w:val="bullet"/>
      <w:lvlText w:val="•"/>
      <w:lvlJc w:val="left"/>
      <w:pPr>
        <w:ind w:left="1114" w:hanging="279"/>
      </w:pPr>
      <w:rPr>
        <w:rFonts w:hint="default"/>
        <w:lang w:val="en-US" w:eastAsia="en-US" w:bidi="ar-SA"/>
      </w:rPr>
    </w:lvl>
    <w:lvl w:ilvl="2" w:tplc="EDAA5004">
      <w:numFmt w:val="bullet"/>
      <w:lvlText w:val="•"/>
      <w:lvlJc w:val="left"/>
      <w:pPr>
        <w:ind w:left="1828" w:hanging="279"/>
      </w:pPr>
      <w:rPr>
        <w:rFonts w:hint="default"/>
        <w:lang w:val="en-US" w:eastAsia="en-US" w:bidi="ar-SA"/>
      </w:rPr>
    </w:lvl>
    <w:lvl w:ilvl="3" w:tplc="05F846AC">
      <w:numFmt w:val="bullet"/>
      <w:lvlText w:val="•"/>
      <w:lvlJc w:val="left"/>
      <w:pPr>
        <w:ind w:left="2542" w:hanging="279"/>
      </w:pPr>
      <w:rPr>
        <w:rFonts w:hint="default"/>
        <w:lang w:val="en-US" w:eastAsia="en-US" w:bidi="ar-SA"/>
      </w:rPr>
    </w:lvl>
    <w:lvl w:ilvl="4" w:tplc="C3A0651A">
      <w:numFmt w:val="bullet"/>
      <w:lvlText w:val="•"/>
      <w:lvlJc w:val="left"/>
      <w:pPr>
        <w:ind w:left="3256" w:hanging="279"/>
      </w:pPr>
      <w:rPr>
        <w:rFonts w:hint="default"/>
        <w:lang w:val="en-US" w:eastAsia="en-US" w:bidi="ar-SA"/>
      </w:rPr>
    </w:lvl>
    <w:lvl w:ilvl="5" w:tplc="134EDDA6">
      <w:numFmt w:val="bullet"/>
      <w:lvlText w:val="•"/>
      <w:lvlJc w:val="left"/>
      <w:pPr>
        <w:ind w:left="3971" w:hanging="279"/>
      </w:pPr>
      <w:rPr>
        <w:rFonts w:hint="default"/>
        <w:lang w:val="en-US" w:eastAsia="en-US" w:bidi="ar-SA"/>
      </w:rPr>
    </w:lvl>
    <w:lvl w:ilvl="6" w:tplc="C1DE0792">
      <w:numFmt w:val="bullet"/>
      <w:lvlText w:val="•"/>
      <w:lvlJc w:val="left"/>
      <w:pPr>
        <w:ind w:left="4685" w:hanging="279"/>
      </w:pPr>
      <w:rPr>
        <w:rFonts w:hint="default"/>
        <w:lang w:val="en-US" w:eastAsia="en-US" w:bidi="ar-SA"/>
      </w:rPr>
    </w:lvl>
    <w:lvl w:ilvl="7" w:tplc="C8CCE8D2">
      <w:numFmt w:val="bullet"/>
      <w:lvlText w:val="•"/>
      <w:lvlJc w:val="left"/>
      <w:pPr>
        <w:ind w:left="5399" w:hanging="279"/>
      </w:pPr>
      <w:rPr>
        <w:rFonts w:hint="default"/>
        <w:lang w:val="en-US" w:eastAsia="en-US" w:bidi="ar-SA"/>
      </w:rPr>
    </w:lvl>
    <w:lvl w:ilvl="8" w:tplc="5A1A29EA">
      <w:numFmt w:val="bullet"/>
      <w:lvlText w:val="•"/>
      <w:lvlJc w:val="left"/>
      <w:pPr>
        <w:ind w:left="6113" w:hanging="279"/>
      </w:pPr>
      <w:rPr>
        <w:rFonts w:hint="default"/>
        <w:lang w:val="en-US" w:eastAsia="en-US" w:bidi="ar-SA"/>
      </w:rPr>
    </w:lvl>
  </w:abstractNum>
  <w:abstractNum w:abstractNumId="15" w15:restartNumberingAfterBreak="0">
    <w:nsid w:val="5CA45098"/>
    <w:multiLevelType w:val="hybridMultilevel"/>
    <w:tmpl w:val="417696DA"/>
    <w:lvl w:ilvl="0" w:tplc="91864638">
      <w:numFmt w:val="bullet"/>
      <w:lvlText w:val=""/>
      <w:lvlJc w:val="left"/>
      <w:pPr>
        <w:ind w:left="552" w:hanging="428"/>
      </w:pPr>
      <w:rPr>
        <w:rFonts w:ascii="Symbol" w:eastAsia="Symbol" w:hAnsi="Symbol" w:cs="Symbol" w:hint="default"/>
        <w:b w:val="0"/>
        <w:bCs w:val="0"/>
        <w:i w:val="0"/>
        <w:iCs w:val="0"/>
        <w:spacing w:val="0"/>
        <w:w w:val="100"/>
        <w:sz w:val="22"/>
        <w:szCs w:val="22"/>
        <w:lang w:val="en-US" w:eastAsia="en-US" w:bidi="ar-SA"/>
      </w:rPr>
    </w:lvl>
    <w:lvl w:ilvl="1" w:tplc="3C304CEC">
      <w:numFmt w:val="bullet"/>
      <w:lvlText w:val="•"/>
      <w:lvlJc w:val="left"/>
      <w:pPr>
        <w:ind w:left="1258" w:hanging="428"/>
      </w:pPr>
      <w:rPr>
        <w:rFonts w:hint="default"/>
        <w:lang w:val="en-US" w:eastAsia="en-US" w:bidi="ar-SA"/>
      </w:rPr>
    </w:lvl>
    <w:lvl w:ilvl="2" w:tplc="6B46EA22">
      <w:numFmt w:val="bullet"/>
      <w:lvlText w:val="•"/>
      <w:lvlJc w:val="left"/>
      <w:pPr>
        <w:ind w:left="1956" w:hanging="428"/>
      </w:pPr>
      <w:rPr>
        <w:rFonts w:hint="default"/>
        <w:lang w:val="en-US" w:eastAsia="en-US" w:bidi="ar-SA"/>
      </w:rPr>
    </w:lvl>
    <w:lvl w:ilvl="3" w:tplc="9EB02D52">
      <w:numFmt w:val="bullet"/>
      <w:lvlText w:val="•"/>
      <w:lvlJc w:val="left"/>
      <w:pPr>
        <w:ind w:left="2654" w:hanging="428"/>
      </w:pPr>
      <w:rPr>
        <w:rFonts w:hint="default"/>
        <w:lang w:val="en-US" w:eastAsia="en-US" w:bidi="ar-SA"/>
      </w:rPr>
    </w:lvl>
    <w:lvl w:ilvl="4" w:tplc="1CF8B2C6">
      <w:numFmt w:val="bullet"/>
      <w:lvlText w:val="•"/>
      <w:lvlJc w:val="left"/>
      <w:pPr>
        <w:ind w:left="3352" w:hanging="428"/>
      </w:pPr>
      <w:rPr>
        <w:rFonts w:hint="default"/>
        <w:lang w:val="en-US" w:eastAsia="en-US" w:bidi="ar-SA"/>
      </w:rPr>
    </w:lvl>
    <w:lvl w:ilvl="5" w:tplc="DC5432B8">
      <w:numFmt w:val="bullet"/>
      <w:lvlText w:val="•"/>
      <w:lvlJc w:val="left"/>
      <w:pPr>
        <w:ind w:left="4051" w:hanging="428"/>
      </w:pPr>
      <w:rPr>
        <w:rFonts w:hint="default"/>
        <w:lang w:val="en-US" w:eastAsia="en-US" w:bidi="ar-SA"/>
      </w:rPr>
    </w:lvl>
    <w:lvl w:ilvl="6" w:tplc="1654031C">
      <w:numFmt w:val="bullet"/>
      <w:lvlText w:val="•"/>
      <w:lvlJc w:val="left"/>
      <w:pPr>
        <w:ind w:left="4749" w:hanging="428"/>
      </w:pPr>
      <w:rPr>
        <w:rFonts w:hint="default"/>
        <w:lang w:val="en-US" w:eastAsia="en-US" w:bidi="ar-SA"/>
      </w:rPr>
    </w:lvl>
    <w:lvl w:ilvl="7" w:tplc="96FE138E">
      <w:numFmt w:val="bullet"/>
      <w:lvlText w:val="•"/>
      <w:lvlJc w:val="left"/>
      <w:pPr>
        <w:ind w:left="5447" w:hanging="428"/>
      </w:pPr>
      <w:rPr>
        <w:rFonts w:hint="default"/>
        <w:lang w:val="en-US" w:eastAsia="en-US" w:bidi="ar-SA"/>
      </w:rPr>
    </w:lvl>
    <w:lvl w:ilvl="8" w:tplc="87F68066">
      <w:numFmt w:val="bullet"/>
      <w:lvlText w:val="•"/>
      <w:lvlJc w:val="left"/>
      <w:pPr>
        <w:ind w:left="6145" w:hanging="428"/>
      </w:pPr>
      <w:rPr>
        <w:rFonts w:hint="default"/>
        <w:lang w:val="en-US" w:eastAsia="en-US" w:bidi="ar-SA"/>
      </w:rPr>
    </w:lvl>
  </w:abstractNum>
  <w:abstractNum w:abstractNumId="16" w15:restartNumberingAfterBreak="0">
    <w:nsid w:val="65AD732B"/>
    <w:multiLevelType w:val="hybridMultilevel"/>
    <w:tmpl w:val="2570C47E"/>
    <w:lvl w:ilvl="0" w:tplc="86D61FAC">
      <w:numFmt w:val="bullet"/>
      <w:lvlText w:val=""/>
      <w:lvlJc w:val="left"/>
      <w:pPr>
        <w:ind w:left="552" w:hanging="361"/>
      </w:pPr>
      <w:rPr>
        <w:rFonts w:ascii="Symbol" w:eastAsia="Symbol" w:hAnsi="Symbol" w:cs="Symbol" w:hint="default"/>
        <w:b w:val="0"/>
        <w:bCs w:val="0"/>
        <w:i w:val="0"/>
        <w:iCs w:val="0"/>
        <w:spacing w:val="0"/>
        <w:w w:val="100"/>
        <w:sz w:val="22"/>
        <w:szCs w:val="22"/>
        <w:lang w:val="en-US" w:eastAsia="en-US" w:bidi="ar-SA"/>
      </w:rPr>
    </w:lvl>
    <w:lvl w:ilvl="1" w:tplc="7612F922">
      <w:numFmt w:val="bullet"/>
      <w:lvlText w:val="•"/>
      <w:lvlJc w:val="left"/>
      <w:pPr>
        <w:ind w:left="1258" w:hanging="361"/>
      </w:pPr>
      <w:rPr>
        <w:rFonts w:hint="default"/>
        <w:lang w:val="en-US" w:eastAsia="en-US" w:bidi="ar-SA"/>
      </w:rPr>
    </w:lvl>
    <w:lvl w:ilvl="2" w:tplc="242AAEA2">
      <w:numFmt w:val="bullet"/>
      <w:lvlText w:val="•"/>
      <w:lvlJc w:val="left"/>
      <w:pPr>
        <w:ind w:left="1956" w:hanging="361"/>
      </w:pPr>
      <w:rPr>
        <w:rFonts w:hint="default"/>
        <w:lang w:val="en-US" w:eastAsia="en-US" w:bidi="ar-SA"/>
      </w:rPr>
    </w:lvl>
    <w:lvl w:ilvl="3" w:tplc="2BB07290">
      <w:numFmt w:val="bullet"/>
      <w:lvlText w:val="•"/>
      <w:lvlJc w:val="left"/>
      <w:pPr>
        <w:ind w:left="2654" w:hanging="361"/>
      </w:pPr>
      <w:rPr>
        <w:rFonts w:hint="default"/>
        <w:lang w:val="en-US" w:eastAsia="en-US" w:bidi="ar-SA"/>
      </w:rPr>
    </w:lvl>
    <w:lvl w:ilvl="4" w:tplc="737CF092">
      <w:numFmt w:val="bullet"/>
      <w:lvlText w:val="•"/>
      <w:lvlJc w:val="left"/>
      <w:pPr>
        <w:ind w:left="3352" w:hanging="361"/>
      </w:pPr>
      <w:rPr>
        <w:rFonts w:hint="default"/>
        <w:lang w:val="en-US" w:eastAsia="en-US" w:bidi="ar-SA"/>
      </w:rPr>
    </w:lvl>
    <w:lvl w:ilvl="5" w:tplc="B2D049E6">
      <w:numFmt w:val="bullet"/>
      <w:lvlText w:val="•"/>
      <w:lvlJc w:val="left"/>
      <w:pPr>
        <w:ind w:left="4051" w:hanging="361"/>
      </w:pPr>
      <w:rPr>
        <w:rFonts w:hint="default"/>
        <w:lang w:val="en-US" w:eastAsia="en-US" w:bidi="ar-SA"/>
      </w:rPr>
    </w:lvl>
    <w:lvl w:ilvl="6" w:tplc="8C7CE58A">
      <w:numFmt w:val="bullet"/>
      <w:lvlText w:val="•"/>
      <w:lvlJc w:val="left"/>
      <w:pPr>
        <w:ind w:left="4749" w:hanging="361"/>
      </w:pPr>
      <w:rPr>
        <w:rFonts w:hint="default"/>
        <w:lang w:val="en-US" w:eastAsia="en-US" w:bidi="ar-SA"/>
      </w:rPr>
    </w:lvl>
    <w:lvl w:ilvl="7" w:tplc="A2669D54">
      <w:numFmt w:val="bullet"/>
      <w:lvlText w:val="•"/>
      <w:lvlJc w:val="left"/>
      <w:pPr>
        <w:ind w:left="5447" w:hanging="361"/>
      </w:pPr>
      <w:rPr>
        <w:rFonts w:hint="default"/>
        <w:lang w:val="en-US" w:eastAsia="en-US" w:bidi="ar-SA"/>
      </w:rPr>
    </w:lvl>
    <w:lvl w:ilvl="8" w:tplc="1E1A4A34">
      <w:numFmt w:val="bullet"/>
      <w:lvlText w:val="•"/>
      <w:lvlJc w:val="left"/>
      <w:pPr>
        <w:ind w:left="6145" w:hanging="361"/>
      </w:pPr>
      <w:rPr>
        <w:rFonts w:hint="default"/>
        <w:lang w:val="en-US" w:eastAsia="en-US" w:bidi="ar-SA"/>
      </w:rPr>
    </w:lvl>
  </w:abstractNum>
  <w:abstractNum w:abstractNumId="17" w15:restartNumberingAfterBreak="0">
    <w:nsid w:val="6A813644"/>
    <w:multiLevelType w:val="hybridMultilevel"/>
    <w:tmpl w:val="2FD2E38A"/>
    <w:lvl w:ilvl="0" w:tplc="A6B84DBC">
      <w:numFmt w:val="bullet"/>
      <w:lvlText w:val=""/>
      <w:lvlJc w:val="left"/>
      <w:pPr>
        <w:ind w:left="552" w:hanging="361"/>
      </w:pPr>
      <w:rPr>
        <w:rFonts w:ascii="Symbol" w:eastAsia="Symbol" w:hAnsi="Symbol" w:cs="Symbol" w:hint="default"/>
        <w:b w:val="0"/>
        <w:bCs w:val="0"/>
        <w:i w:val="0"/>
        <w:iCs w:val="0"/>
        <w:spacing w:val="0"/>
        <w:w w:val="100"/>
        <w:sz w:val="22"/>
        <w:szCs w:val="22"/>
        <w:lang w:val="en-US" w:eastAsia="en-US" w:bidi="ar-SA"/>
      </w:rPr>
    </w:lvl>
    <w:lvl w:ilvl="1" w:tplc="AD02B1E2">
      <w:numFmt w:val="bullet"/>
      <w:lvlText w:val="•"/>
      <w:lvlJc w:val="left"/>
      <w:pPr>
        <w:ind w:left="1258" w:hanging="361"/>
      </w:pPr>
      <w:rPr>
        <w:rFonts w:hint="default"/>
        <w:lang w:val="en-US" w:eastAsia="en-US" w:bidi="ar-SA"/>
      </w:rPr>
    </w:lvl>
    <w:lvl w:ilvl="2" w:tplc="C54EC5E2">
      <w:numFmt w:val="bullet"/>
      <w:lvlText w:val="•"/>
      <w:lvlJc w:val="left"/>
      <w:pPr>
        <w:ind w:left="1956" w:hanging="361"/>
      </w:pPr>
      <w:rPr>
        <w:rFonts w:hint="default"/>
        <w:lang w:val="en-US" w:eastAsia="en-US" w:bidi="ar-SA"/>
      </w:rPr>
    </w:lvl>
    <w:lvl w:ilvl="3" w:tplc="E2325630">
      <w:numFmt w:val="bullet"/>
      <w:lvlText w:val="•"/>
      <w:lvlJc w:val="left"/>
      <w:pPr>
        <w:ind w:left="2654" w:hanging="361"/>
      </w:pPr>
      <w:rPr>
        <w:rFonts w:hint="default"/>
        <w:lang w:val="en-US" w:eastAsia="en-US" w:bidi="ar-SA"/>
      </w:rPr>
    </w:lvl>
    <w:lvl w:ilvl="4" w:tplc="D26401BC">
      <w:numFmt w:val="bullet"/>
      <w:lvlText w:val="•"/>
      <w:lvlJc w:val="left"/>
      <w:pPr>
        <w:ind w:left="3352" w:hanging="361"/>
      </w:pPr>
      <w:rPr>
        <w:rFonts w:hint="default"/>
        <w:lang w:val="en-US" w:eastAsia="en-US" w:bidi="ar-SA"/>
      </w:rPr>
    </w:lvl>
    <w:lvl w:ilvl="5" w:tplc="CCD00610">
      <w:numFmt w:val="bullet"/>
      <w:lvlText w:val="•"/>
      <w:lvlJc w:val="left"/>
      <w:pPr>
        <w:ind w:left="4051" w:hanging="361"/>
      </w:pPr>
      <w:rPr>
        <w:rFonts w:hint="default"/>
        <w:lang w:val="en-US" w:eastAsia="en-US" w:bidi="ar-SA"/>
      </w:rPr>
    </w:lvl>
    <w:lvl w:ilvl="6" w:tplc="DDE63E10">
      <w:numFmt w:val="bullet"/>
      <w:lvlText w:val="•"/>
      <w:lvlJc w:val="left"/>
      <w:pPr>
        <w:ind w:left="4749" w:hanging="361"/>
      </w:pPr>
      <w:rPr>
        <w:rFonts w:hint="default"/>
        <w:lang w:val="en-US" w:eastAsia="en-US" w:bidi="ar-SA"/>
      </w:rPr>
    </w:lvl>
    <w:lvl w:ilvl="7" w:tplc="5E2C2D9E">
      <w:numFmt w:val="bullet"/>
      <w:lvlText w:val="•"/>
      <w:lvlJc w:val="left"/>
      <w:pPr>
        <w:ind w:left="5447" w:hanging="361"/>
      </w:pPr>
      <w:rPr>
        <w:rFonts w:hint="default"/>
        <w:lang w:val="en-US" w:eastAsia="en-US" w:bidi="ar-SA"/>
      </w:rPr>
    </w:lvl>
    <w:lvl w:ilvl="8" w:tplc="86AA8B1E">
      <w:numFmt w:val="bullet"/>
      <w:lvlText w:val="•"/>
      <w:lvlJc w:val="left"/>
      <w:pPr>
        <w:ind w:left="6145" w:hanging="361"/>
      </w:pPr>
      <w:rPr>
        <w:rFonts w:hint="default"/>
        <w:lang w:val="en-US" w:eastAsia="en-US" w:bidi="ar-SA"/>
      </w:rPr>
    </w:lvl>
  </w:abstractNum>
  <w:abstractNum w:abstractNumId="18" w15:restartNumberingAfterBreak="0">
    <w:nsid w:val="6EAF07C2"/>
    <w:multiLevelType w:val="hybridMultilevel"/>
    <w:tmpl w:val="8C8433B6"/>
    <w:lvl w:ilvl="0" w:tplc="14488410">
      <w:numFmt w:val="bullet"/>
      <w:lvlText w:val=""/>
      <w:lvlJc w:val="left"/>
      <w:pPr>
        <w:ind w:left="355" w:hanging="241"/>
      </w:pPr>
      <w:rPr>
        <w:rFonts w:ascii="Symbol" w:eastAsia="Symbol" w:hAnsi="Symbol" w:cs="Symbol" w:hint="default"/>
        <w:b w:val="0"/>
        <w:bCs w:val="0"/>
        <w:i w:val="0"/>
        <w:iCs w:val="0"/>
        <w:spacing w:val="0"/>
        <w:w w:val="100"/>
        <w:sz w:val="22"/>
        <w:szCs w:val="22"/>
        <w:lang w:val="en-US" w:eastAsia="en-US" w:bidi="ar-SA"/>
      </w:rPr>
    </w:lvl>
    <w:lvl w:ilvl="1" w:tplc="D166F714">
      <w:numFmt w:val="bullet"/>
      <w:lvlText w:val="•"/>
      <w:lvlJc w:val="left"/>
      <w:pPr>
        <w:ind w:left="1078" w:hanging="241"/>
      </w:pPr>
      <w:rPr>
        <w:rFonts w:hint="default"/>
        <w:lang w:val="en-US" w:eastAsia="en-US" w:bidi="ar-SA"/>
      </w:rPr>
    </w:lvl>
    <w:lvl w:ilvl="2" w:tplc="4C0A7A28">
      <w:numFmt w:val="bullet"/>
      <w:lvlText w:val="•"/>
      <w:lvlJc w:val="left"/>
      <w:pPr>
        <w:ind w:left="1796" w:hanging="241"/>
      </w:pPr>
      <w:rPr>
        <w:rFonts w:hint="default"/>
        <w:lang w:val="en-US" w:eastAsia="en-US" w:bidi="ar-SA"/>
      </w:rPr>
    </w:lvl>
    <w:lvl w:ilvl="3" w:tplc="B68E0D9C">
      <w:numFmt w:val="bullet"/>
      <w:lvlText w:val="•"/>
      <w:lvlJc w:val="left"/>
      <w:pPr>
        <w:ind w:left="2514" w:hanging="241"/>
      </w:pPr>
      <w:rPr>
        <w:rFonts w:hint="default"/>
        <w:lang w:val="en-US" w:eastAsia="en-US" w:bidi="ar-SA"/>
      </w:rPr>
    </w:lvl>
    <w:lvl w:ilvl="4" w:tplc="832817D4">
      <w:numFmt w:val="bullet"/>
      <w:lvlText w:val="•"/>
      <w:lvlJc w:val="left"/>
      <w:pPr>
        <w:ind w:left="3232" w:hanging="241"/>
      </w:pPr>
      <w:rPr>
        <w:rFonts w:hint="default"/>
        <w:lang w:val="en-US" w:eastAsia="en-US" w:bidi="ar-SA"/>
      </w:rPr>
    </w:lvl>
    <w:lvl w:ilvl="5" w:tplc="882EB12C">
      <w:numFmt w:val="bullet"/>
      <w:lvlText w:val="•"/>
      <w:lvlJc w:val="left"/>
      <w:pPr>
        <w:ind w:left="3951" w:hanging="241"/>
      </w:pPr>
      <w:rPr>
        <w:rFonts w:hint="default"/>
        <w:lang w:val="en-US" w:eastAsia="en-US" w:bidi="ar-SA"/>
      </w:rPr>
    </w:lvl>
    <w:lvl w:ilvl="6" w:tplc="55ECAD12">
      <w:numFmt w:val="bullet"/>
      <w:lvlText w:val="•"/>
      <w:lvlJc w:val="left"/>
      <w:pPr>
        <w:ind w:left="4669" w:hanging="241"/>
      </w:pPr>
      <w:rPr>
        <w:rFonts w:hint="default"/>
        <w:lang w:val="en-US" w:eastAsia="en-US" w:bidi="ar-SA"/>
      </w:rPr>
    </w:lvl>
    <w:lvl w:ilvl="7" w:tplc="0E843436">
      <w:numFmt w:val="bullet"/>
      <w:lvlText w:val="•"/>
      <w:lvlJc w:val="left"/>
      <w:pPr>
        <w:ind w:left="5387" w:hanging="241"/>
      </w:pPr>
      <w:rPr>
        <w:rFonts w:hint="default"/>
        <w:lang w:val="en-US" w:eastAsia="en-US" w:bidi="ar-SA"/>
      </w:rPr>
    </w:lvl>
    <w:lvl w:ilvl="8" w:tplc="7C2C12F4">
      <w:numFmt w:val="bullet"/>
      <w:lvlText w:val="•"/>
      <w:lvlJc w:val="left"/>
      <w:pPr>
        <w:ind w:left="6105" w:hanging="241"/>
      </w:pPr>
      <w:rPr>
        <w:rFonts w:hint="default"/>
        <w:lang w:val="en-US" w:eastAsia="en-US" w:bidi="ar-SA"/>
      </w:rPr>
    </w:lvl>
  </w:abstractNum>
  <w:abstractNum w:abstractNumId="19" w15:restartNumberingAfterBreak="0">
    <w:nsid w:val="7AF4473C"/>
    <w:multiLevelType w:val="hybridMultilevel"/>
    <w:tmpl w:val="22AA26E0"/>
    <w:lvl w:ilvl="0" w:tplc="B994EBA4">
      <w:numFmt w:val="bullet"/>
      <w:lvlText w:val=""/>
      <w:lvlJc w:val="left"/>
      <w:pPr>
        <w:ind w:left="552" w:hanging="428"/>
      </w:pPr>
      <w:rPr>
        <w:rFonts w:ascii="Symbol" w:eastAsia="Symbol" w:hAnsi="Symbol" w:cs="Symbol" w:hint="default"/>
        <w:b w:val="0"/>
        <w:bCs w:val="0"/>
        <w:i w:val="0"/>
        <w:iCs w:val="0"/>
        <w:spacing w:val="0"/>
        <w:w w:val="100"/>
        <w:sz w:val="22"/>
        <w:szCs w:val="22"/>
        <w:lang w:val="en-US" w:eastAsia="en-US" w:bidi="ar-SA"/>
      </w:rPr>
    </w:lvl>
    <w:lvl w:ilvl="1" w:tplc="A948BF5A">
      <w:numFmt w:val="bullet"/>
      <w:lvlText w:val="•"/>
      <w:lvlJc w:val="left"/>
      <w:pPr>
        <w:ind w:left="1258" w:hanging="428"/>
      </w:pPr>
      <w:rPr>
        <w:rFonts w:hint="default"/>
        <w:lang w:val="en-US" w:eastAsia="en-US" w:bidi="ar-SA"/>
      </w:rPr>
    </w:lvl>
    <w:lvl w:ilvl="2" w:tplc="8724EA14">
      <w:numFmt w:val="bullet"/>
      <w:lvlText w:val="•"/>
      <w:lvlJc w:val="left"/>
      <w:pPr>
        <w:ind w:left="1956" w:hanging="428"/>
      </w:pPr>
      <w:rPr>
        <w:rFonts w:hint="default"/>
        <w:lang w:val="en-US" w:eastAsia="en-US" w:bidi="ar-SA"/>
      </w:rPr>
    </w:lvl>
    <w:lvl w:ilvl="3" w:tplc="81CE437C">
      <w:numFmt w:val="bullet"/>
      <w:lvlText w:val="•"/>
      <w:lvlJc w:val="left"/>
      <w:pPr>
        <w:ind w:left="2654" w:hanging="428"/>
      </w:pPr>
      <w:rPr>
        <w:rFonts w:hint="default"/>
        <w:lang w:val="en-US" w:eastAsia="en-US" w:bidi="ar-SA"/>
      </w:rPr>
    </w:lvl>
    <w:lvl w:ilvl="4" w:tplc="64E4E880">
      <w:numFmt w:val="bullet"/>
      <w:lvlText w:val="•"/>
      <w:lvlJc w:val="left"/>
      <w:pPr>
        <w:ind w:left="3352" w:hanging="428"/>
      </w:pPr>
      <w:rPr>
        <w:rFonts w:hint="default"/>
        <w:lang w:val="en-US" w:eastAsia="en-US" w:bidi="ar-SA"/>
      </w:rPr>
    </w:lvl>
    <w:lvl w:ilvl="5" w:tplc="17FC6052">
      <w:numFmt w:val="bullet"/>
      <w:lvlText w:val="•"/>
      <w:lvlJc w:val="left"/>
      <w:pPr>
        <w:ind w:left="4051" w:hanging="428"/>
      </w:pPr>
      <w:rPr>
        <w:rFonts w:hint="default"/>
        <w:lang w:val="en-US" w:eastAsia="en-US" w:bidi="ar-SA"/>
      </w:rPr>
    </w:lvl>
    <w:lvl w:ilvl="6" w:tplc="80141564">
      <w:numFmt w:val="bullet"/>
      <w:lvlText w:val="•"/>
      <w:lvlJc w:val="left"/>
      <w:pPr>
        <w:ind w:left="4749" w:hanging="428"/>
      </w:pPr>
      <w:rPr>
        <w:rFonts w:hint="default"/>
        <w:lang w:val="en-US" w:eastAsia="en-US" w:bidi="ar-SA"/>
      </w:rPr>
    </w:lvl>
    <w:lvl w:ilvl="7" w:tplc="1E62EFA0">
      <w:numFmt w:val="bullet"/>
      <w:lvlText w:val="•"/>
      <w:lvlJc w:val="left"/>
      <w:pPr>
        <w:ind w:left="5447" w:hanging="428"/>
      </w:pPr>
      <w:rPr>
        <w:rFonts w:hint="default"/>
        <w:lang w:val="en-US" w:eastAsia="en-US" w:bidi="ar-SA"/>
      </w:rPr>
    </w:lvl>
    <w:lvl w:ilvl="8" w:tplc="4E745184">
      <w:numFmt w:val="bullet"/>
      <w:lvlText w:val="•"/>
      <w:lvlJc w:val="left"/>
      <w:pPr>
        <w:ind w:left="6145" w:hanging="428"/>
      </w:pPr>
      <w:rPr>
        <w:rFonts w:hint="default"/>
        <w:lang w:val="en-US" w:eastAsia="en-US" w:bidi="ar-SA"/>
      </w:rPr>
    </w:lvl>
  </w:abstractNum>
  <w:num w:numId="1" w16cid:durableId="1534029810">
    <w:abstractNumId w:val="9"/>
  </w:num>
  <w:num w:numId="2" w16cid:durableId="2030568448">
    <w:abstractNumId w:val="15"/>
  </w:num>
  <w:num w:numId="3" w16cid:durableId="263461857">
    <w:abstractNumId w:val="6"/>
  </w:num>
  <w:num w:numId="4" w16cid:durableId="1074622822">
    <w:abstractNumId w:val="2"/>
  </w:num>
  <w:num w:numId="5" w16cid:durableId="2025783319">
    <w:abstractNumId w:val="0"/>
  </w:num>
  <w:num w:numId="6" w16cid:durableId="865412106">
    <w:abstractNumId w:val="4"/>
  </w:num>
  <w:num w:numId="7" w16cid:durableId="846335682">
    <w:abstractNumId w:val="11"/>
  </w:num>
  <w:num w:numId="8" w16cid:durableId="1783301672">
    <w:abstractNumId w:val="17"/>
  </w:num>
  <w:num w:numId="9" w16cid:durableId="84620312">
    <w:abstractNumId w:val="19"/>
  </w:num>
  <w:num w:numId="10" w16cid:durableId="1356955502">
    <w:abstractNumId w:val="1"/>
  </w:num>
  <w:num w:numId="11" w16cid:durableId="1622568613">
    <w:abstractNumId w:val="8"/>
  </w:num>
  <w:num w:numId="12" w16cid:durableId="1680884732">
    <w:abstractNumId w:val="16"/>
  </w:num>
  <w:num w:numId="13" w16cid:durableId="1902595061">
    <w:abstractNumId w:val="13"/>
  </w:num>
  <w:num w:numId="14" w16cid:durableId="2086611447">
    <w:abstractNumId w:val="14"/>
  </w:num>
  <w:num w:numId="15" w16cid:durableId="1397121545">
    <w:abstractNumId w:val="18"/>
  </w:num>
  <w:num w:numId="16" w16cid:durableId="1754400755">
    <w:abstractNumId w:val="12"/>
  </w:num>
  <w:num w:numId="17" w16cid:durableId="272515372">
    <w:abstractNumId w:val="5"/>
  </w:num>
  <w:num w:numId="18" w16cid:durableId="275255583">
    <w:abstractNumId w:val="10"/>
  </w:num>
  <w:num w:numId="19" w16cid:durableId="1127047191">
    <w:abstractNumId w:val="3"/>
  </w:num>
  <w:num w:numId="20" w16cid:durableId="13111341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255"/>
    <w:rsid w:val="000057E7"/>
    <w:rsid w:val="00035A19"/>
    <w:rsid w:val="00077264"/>
    <w:rsid w:val="00094252"/>
    <w:rsid w:val="000957E9"/>
    <w:rsid w:val="000B1250"/>
    <w:rsid w:val="000C6624"/>
    <w:rsid w:val="000D1996"/>
    <w:rsid w:val="000D31CE"/>
    <w:rsid w:val="000D576B"/>
    <w:rsid w:val="000F3DF8"/>
    <w:rsid w:val="000F66EB"/>
    <w:rsid w:val="00142D31"/>
    <w:rsid w:val="0014639C"/>
    <w:rsid w:val="00147AA7"/>
    <w:rsid w:val="001615EA"/>
    <w:rsid w:val="00162A44"/>
    <w:rsid w:val="00165AFA"/>
    <w:rsid w:val="00185A50"/>
    <w:rsid w:val="0018730D"/>
    <w:rsid w:val="00191710"/>
    <w:rsid w:val="001C4099"/>
    <w:rsid w:val="001E1CC3"/>
    <w:rsid w:val="001F7FE9"/>
    <w:rsid w:val="00222940"/>
    <w:rsid w:val="002434AD"/>
    <w:rsid w:val="00244359"/>
    <w:rsid w:val="00245C25"/>
    <w:rsid w:val="002618C1"/>
    <w:rsid w:val="00270547"/>
    <w:rsid w:val="00287582"/>
    <w:rsid w:val="002879B1"/>
    <w:rsid w:val="0029706C"/>
    <w:rsid w:val="002A6D77"/>
    <w:rsid w:val="002D499E"/>
    <w:rsid w:val="002F3332"/>
    <w:rsid w:val="00330241"/>
    <w:rsid w:val="003326DA"/>
    <w:rsid w:val="003573FB"/>
    <w:rsid w:val="00384EDC"/>
    <w:rsid w:val="003855F8"/>
    <w:rsid w:val="00395C96"/>
    <w:rsid w:val="0039682A"/>
    <w:rsid w:val="003A327F"/>
    <w:rsid w:val="003C4E98"/>
    <w:rsid w:val="003D6C14"/>
    <w:rsid w:val="003E02F4"/>
    <w:rsid w:val="00427D47"/>
    <w:rsid w:val="004436D2"/>
    <w:rsid w:val="004560B0"/>
    <w:rsid w:val="004562D9"/>
    <w:rsid w:val="00462A34"/>
    <w:rsid w:val="00477BCD"/>
    <w:rsid w:val="004E4ED2"/>
    <w:rsid w:val="00505CDE"/>
    <w:rsid w:val="00521EE4"/>
    <w:rsid w:val="00526D47"/>
    <w:rsid w:val="00547BCD"/>
    <w:rsid w:val="005522E1"/>
    <w:rsid w:val="00565900"/>
    <w:rsid w:val="00572820"/>
    <w:rsid w:val="00574E57"/>
    <w:rsid w:val="005830C4"/>
    <w:rsid w:val="00585D70"/>
    <w:rsid w:val="005A6635"/>
    <w:rsid w:val="005B0609"/>
    <w:rsid w:val="005B1853"/>
    <w:rsid w:val="005C43FD"/>
    <w:rsid w:val="005C544A"/>
    <w:rsid w:val="005E681F"/>
    <w:rsid w:val="00624704"/>
    <w:rsid w:val="006312ED"/>
    <w:rsid w:val="00631577"/>
    <w:rsid w:val="00646BE3"/>
    <w:rsid w:val="00656BC0"/>
    <w:rsid w:val="00663992"/>
    <w:rsid w:val="0067370F"/>
    <w:rsid w:val="00685753"/>
    <w:rsid w:val="00694DC3"/>
    <w:rsid w:val="00697F91"/>
    <w:rsid w:val="006C721B"/>
    <w:rsid w:val="006E044B"/>
    <w:rsid w:val="006F7A87"/>
    <w:rsid w:val="00725C45"/>
    <w:rsid w:val="00727F82"/>
    <w:rsid w:val="00741D45"/>
    <w:rsid w:val="007505DD"/>
    <w:rsid w:val="007B6F2F"/>
    <w:rsid w:val="007C0E1F"/>
    <w:rsid w:val="007D4F08"/>
    <w:rsid w:val="007E1999"/>
    <w:rsid w:val="007E744F"/>
    <w:rsid w:val="00801638"/>
    <w:rsid w:val="00801BE4"/>
    <w:rsid w:val="008066AC"/>
    <w:rsid w:val="00807516"/>
    <w:rsid w:val="00847FC5"/>
    <w:rsid w:val="00853F15"/>
    <w:rsid w:val="00855F25"/>
    <w:rsid w:val="00882717"/>
    <w:rsid w:val="008865B5"/>
    <w:rsid w:val="008A118C"/>
    <w:rsid w:val="008A717A"/>
    <w:rsid w:val="008C76A2"/>
    <w:rsid w:val="008D383A"/>
    <w:rsid w:val="008D53E0"/>
    <w:rsid w:val="008D5FEE"/>
    <w:rsid w:val="008D616A"/>
    <w:rsid w:val="0090188A"/>
    <w:rsid w:val="00916767"/>
    <w:rsid w:val="00927732"/>
    <w:rsid w:val="0094174A"/>
    <w:rsid w:val="00965459"/>
    <w:rsid w:val="00965A8C"/>
    <w:rsid w:val="00977DBD"/>
    <w:rsid w:val="00985012"/>
    <w:rsid w:val="00986932"/>
    <w:rsid w:val="009A6A20"/>
    <w:rsid w:val="009A7444"/>
    <w:rsid w:val="009B06FD"/>
    <w:rsid w:val="009B2EF6"/>
    <w:rsid w:val="009C7E22"/>
    <w:rsid w:val="009D1255"/>
    <w:rsid w:val="009D527A"/>
    <w:rsid w:val="00A068CB"/>
    <w:rsid w:val="00A20E63"/>
    <w:rsid w:val="00A26A22"/>
    <w:rsid w:val="00A62660"/>
    <w:rsid w:val="00A6541B"/>
    <w:rsid w:val="00A73749"/>
    <w:rsid w:val="00A8125D"/>
    <w:rsid w:val="00A90E6D"/>
    <w:rsid w:val="00A90ECE"/>
    <w:rsid w:val="00AB2923"/>
    <w:rsid w:val="00AB5D04"/>
    <w:rsid w:val="00AC2802"/>
    <w:rsid w:val="00AC416B"/>
    <w:rsid w:val="00B06A4B"/>
    <w:rsid w:val="00B133AF"/>
    <w:rsid w:val="00B169E2"/>
    <w:rsid w:val="00B23FFA"/>
    <w:rsid w:val="00B26C8E"/>
    <w:rsid w:val="00B34C20"/>
    <w:rsid w:val="00BB4A05"/>
    <w:rsid w:val="00BD2E5D"/>
    <w:rsid w:val="00BD4576"/>
    <w:rsid w:val="00BE3E1D"/>
    <w:rsid w:val="00BE6199"/>
    <w:rsid w:val="00BE6D5D"/>
    <w:rsid w:val="00BF52FF"/>
    <w:rsid w:val="00C0601E"/>
    <w:rsid w:val="00C07B10"/>
    <w:rsid w:val="00C2157E"/>
    <w:rsid w:val="00C40DD7"/>
    <w:rsid w:val="00C50486"/>
    <w:rsid w:val="00C507EE"/>
    <w:rsid w:val="00C86576"/>
    <w:rsid w:val="00C87B9B"/>
    <w:rsid w:val="00CB7596"/>
    <w:rsid w:val="00CC49A9"/>
    <w:rsid w:val="00CD2C94"/>
    <w:rsid w:val="00D0538D"/>
    <w:rsid w:val="00D05621"/>
    <w:rsid w:val="00D22888"/>
    <w:rsid w:val="00D27B97"/>
    <w:rsid w:val="00D44079"/>
    <w:rsid w:val="00D4412F"/>
    <w:rsid w:val="00D44B8F"/>
    <w:rsid w:val="00D51B9F"/>
    <w:rsid w:val="00D61C0F"/>
    <w:rsid w:val="00D7568E"/>
    <w:rsid w:val="00D83F9E"/>
    <w:rsid w:val="00D94A19"/>
    <w:rsid w:val="00D95015"/>
    <w:rsid w:val="00DA14AC"/>
    <w:rsid w:val="00DA3E91"/>
    <w:rsid w:val="00DA5FAA"/>
    <w:rsid w:val="00E02A0A"/>
    <w:rsid w:val="00E210EF"/>
    <w:rsid w:val="00E431B0"/>
    <w:rsid w:val="00E45C9F"/>
    <w:rsid w:val="00E54162"/>
    <w:rsid w:val="00E740EF"/>
    <w:rsid w:val="00E97B8C"/>
    <w:rsid w:val="00EA0244"/>
    <w:rsid w:val="00EA27C4"/>
    <w:rsid w:val="00EA7BE1"/>
    <w:rsid w:val="00EC3929"/>
    <w:rsid w:val="00ED7AF2"/>
    <w:rsid w:val="00EE39BD"/>
    <w:rsid w:val="00F00744"/>
    <w:rsid w:val="00F40EC8"/>
    <w:rsid w:val="00F46463"/>
    <w:rsid w:val="00F563C4"/>
    <w:rsid w:val="00F67B91"/>
    <w:rsid w:val="00F73049"/>
    <w:rsid w:val="00F875D6"/>
    <w:rsid w:val="00FA4247"/>
    <w:rsid w:val="00FB73E7"/>
    <w:rsid w:val="00FC1467"/>
    <w:rsid w:val="00FC5FBA"/>
    <w:rsid w:val="00FD1DC0"/>
    <w:rsid w:val="00FE167A"/>
    <w:rsid w:val="00FE5A24"/>
    <w:rsid w:val="00FF0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5EB4"/>
  <w15:chartTrackingRefBased/>
  <w15:docId w15:val="{D134F4BC-74AF-41C8-B553-D69A71C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D1255"/>
    <w:pPr>
      <w:widowControl w:val="0"/>
      <w:autoSpaceDE w:val="0"/>
      <w:autoSpaceDN w:val="0"/>
      <w:spacing w:after="0" w:line="240" w:lineRule="auto"/>
    </w:pPr>
    <w:rPr>
      <w:rFonts w:ascii="Calibri" w:eastAsia="Calibri" w:hAnsi="Calibri" w:cs="Calibri"/>
      <w:kern w:val="0"/>
      <w:lang w:val="en-US"/>
      <w14:ligatures w14:val="none"/>
    </w:rPr>
  </w:style>
  <w:style w:type="character" w:customStyle="1" w:styleId="BodyTextChar">
    <w:name w:val="Body Text Char"/>
    <w:basedOn w:val="DefaultParagraphFont"/>
    <w:link w:val="BodyText"/>
    <w:uiPriority w:val="1"/>
    <w:rsid w:val="009D1255"/>
    <w:rPr>
      <w:rFonts w:ascii="Calibri" w:eastAsia="Calibri" w:hAnsi="Calibri" w:cs="Calibri"/>
      <w:kern w:val="0"/>
      <w:lang w:val="en-US"/>
      <w14:ligatures w14:val="none"/>
    </w:rPr>
  </w:style>
  <w:style w:type="paragraph" w:styleId="Title">
    <w:name w:val="Title"/>
    <w:basedOn w:val="Normal"/>
    <w:link w:val="TitleChar"/>
    <w:uiPriority w:val="10"/>
    <w:qFormat/>
    <w:rsid w:val="009D1255"/>
    <w:pPr>
      <w:widowControl w:val="0"/>
      <w:autoSpaceDE w:val="0"/>
      <w:autoSpaceDN w:val="0"/>
      <w:spacing w:after="0" w:line="422" w:lineRule="exact"/>
      <w:ind w:left="20"/>
    </w:pPr>
    <w:rPr>
      <w:rFonts w:ascii="Calibri" w:eastAsia="Calibri" w:hAnsi="Calibri" w:cs="Calibri"/>
      <w:b/>
      <w:bCs/>
      <w:kern w:val="0"/>
      <w:sz w:val="40"/>
      <w:szCs w:val="40"/>
      <w:lang w:val="en-US"/>
      <w14:ligatures w14:val="none"/>
    </w:rPr>
  </w:style>
  <w:style w:type="character" w:customStyle="1" w:styleId="TitleChar">
    <w:name w:val="Title Char"/>
    <w:basedOn w:val="DefaultParagraphFont"/>
    <w:link w:val="Title"/>
    <w:uiPriority w:val="10"/>
    <w:rsid w:val="009D1255"/>
    <w:rPr>
      <w:rFonts w:ascii="Calibri" w:eastAsia="Calibri" w:hAnsi="Calibri" w:cs="Calibri"/>
      <w:b/>
      <w:bCs/>
      <w:kern w:val="0"/>
      <w:sz w:val="40"/>
      <w:szCs w:val="40"/>
      <w:lang w:val="en-US"/>
      <w14:ligatures w14:val="none"/>
    </w:rPr>
  </w:style>
  <w:style w:type="paragraph" w:styleId="ListParagraph">
    <w:name w:val="List Paragraph"/>
    <w:basedOn w:val="Normal"/>
    <w:uiPriority w:val="1"/>
    <w:qFormat/>
    <w:rsid w:val="009D1255"/>
    <w:pPr>
      <w:widowControl w:val="0"/>
      <w:autoSpaceDE w:val="0"/>
      <w:autoSpaceDN w:val="0"/>
      <w:spacing w:after="0" w:line="277" w:lineRule="exact"/>
      <w:ind w:left="588" w:hanging="360"/>
    </w:pPr>
    <w:rPr>
      <w:rFonts w:ascii="Calibri" w:eastAsia="Calibri" w:hAnsi="Calibri" w:cs="Calibri"/>
      <w:kern w:val="0"/>
      <w:lang w:val="en-US"/>
      <w14:ligatures w14:val="none"/>
    </w:rPr>
  </w:style>
  <w:style w:type="paragraph" w:customStyle="1" w:styleId="TableParagraph">
    <w:name w:val="Table Paragraph"/>
    <w:basedOn w:val="Normal"/>
    <w:uiPriority w:val="1"/>
    <w:qFormat/>
    <w:rsid w:val="009D1255"/>
    <w:pPr>
      <w:widowControl w:val="0"/>
      <w:autoSpaceDE w:val="0"/>
      <w:autoSpaceDN w:val="0"/>
      <w:spacing w:before="1" w:after="0" w:line="240" w:lineRule="auto"/>
      <w:ind w:left="132"/>
    </w:pPr>
    <w:rPr>
      <w:rFonts w:ascii="Calibri" w:eastAsia="Calibri" w:hAnsi="Calibri" w:cs="Calibri"/>
      <w:kern w:val="0"/>
      <w:lang w:val="en-US"/>
      <w14:ligatures w14:val="none"/>
    </w:rPr>
  </w:style>
  <w:style w:type="paragraph" w:styleId="Header">
    <w:name w:val="header"/>
    <w:basedOn w:val="Normal"/>
    <w:link w:val="HeaderChar"/>
    <w:uiPriority w:val="99"/>
    <w:unhideWhenUsed/>
    <w:rsid w:val="009D1255"/>
    <w:pPr>
      <w:widowControl w:val="0"/>
      <w:tabs>
        <w:tab w:val="center" w:pos="4513"/>
        <w:tab w:val="right" w:pos="9026"/>
      </w:tabs>
      <w:autoSpaceDE w:val="0"/>
      <w:autoSpaceDN w:val="0"/>
      <w:spacing w:after="0" w:line="240" w:lineRule="auto"/>
    </w:pPr>
    <w:rPr>
      <w:rFonts w:ascii="Calibri" w:eastAsia="Calibri" w:hAnsi="Calibri" w:cs="Calibri"/>
      <w:kern w:val="0"/>
      <w:lang w:val="en-US"/>
      <w14:ligatures w14:val="none"/>
    </w:rPr>
  </w:style>
  <w:style w:type="character" w:customStyle="1" w:styleId="HeaderChar">
    <w:name w:val="Header Char"/>
    <w:basedOn w:val="DefaultParagraphFont"/>
    <w:link w:val="Header"/>
    <w:uiPriority w:val="99"/>
    <w:rsid w:val="009D1255"/>
    <w:rPr>
      <w:rFonts w:ascii="Calibri" w:eastAsia="Calibri" w:hAnsi="Calibri" w:cs="Calibri"/>
      <w:kern w:val="0"/>
      <w:lang w:val="en-US"/>
      <w14:ligatures w14:val="none"/>
    </w:rPr>
  </w:style>
  <w:style w:type="paragraph" w:styleId="Footer">
    <w:name w:val="footer"/>
    <w:basedOn w:val="Normal"/>
    <w:link w:val="FooterChar"/>
    <w:uiPriority w:val="99"/>
    <w:unhideWhenUsed/>
    <w:rsid w:val="009D1255"/>
    <w:pPr>
      <w:widowControl w:val="0"/>
      <w:tabs>
        <w:tab w:val="center" w:pos="4513"/>
        <w:tab w:val="right" w:pos="9026"/>
      </w:tabs>
      <w:autoSpaceDE w:val="0"/>
      <w:autoSpaceDN w:val="0"/>
      <w:spacing w:after="0" w:line="240" w:lineRule="auto"/>
    </w:pPr>
    <w:rPr>
      <w:rFonts w:ascii="Calibri" w:eastAsia="Calibri" w:hAnsi="Calibri" w:cs="Calibri"/>
      <w:kern w:val="0"/>
      <w:lang w:val="en-US"/>
      <w14:ligatures w14:val="none"/>
    </w:rPr>
  </w:style>
  <w:style w:type="character" w:customStyle="1" w:styleId="FooterChar">
    <w:name w:val="Footer Char"/>
    <w:basedOn w:val="DefaultParagraphFont"/>
    <w:link w:val="Footer"/>
    <w:uiPriority w:val="99"/>
    <w:rsid w:val="009D1255"/>
    <w:rPr>
      <w:rFonts w:ascii="Calibri" w:eastAsia="Calibri" w:hAnsi="Calibri" w:cs="Calibr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i3.googleusercontent.com/mail-sig/AIorK4x6hyN9TqOWYeTMDF4w6hLq0hD8hIf_9gKJJ1FcZS-d2Y_AC6IOEaZubTvxLWIJPsF8IiXQT0g" TargetMode="External"/><Relationship Id="rId3" Type="http://schemas.openxmlformats.org/officeDocument/2006/relationships/settings" Target="settings.xml"/><Relationship Id="rId7" Type="http://schemas.openxmlformats.org/officeDocument/2006/relationships/image" Target="https://ci3.googleusercontent.com/mail-sig/AIorK4x6hyN9TqOWYeTMDF4w6hLq0hD8hIf_9gKJJ1FcZS-d2Y_AC6IOEaZubTvxLWIJPsF8IiXQT0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Landford Parish</dc:creator>
  <cp:keywords/>
  <dc:description/>
  <cp:lastModifiedBy>Clerk Landford Parish</cp:lastModifiedBy>
  <cp:revision>26</cp:revision>
  <dcterms:created xsi:type="dcterms:W3CDTF">2023-11-23T14:12:00Z</dcterms:created>
  <dcterms:modified xsi:type="dcterms:W3CDTF">2024-01-23T13:42:00Z</dcterms:modified>
</cp:coreProperties>
</file>